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D5" w:rsidRPr="009A2E41" w:rsidRDefault="00E944E9" w:rsidP="00BE7118">
      <w:pPr>
        <w:rPr>
          <w:rStyle w:val="Strong"/>
          <w:rFonts w:ascii="Verdana" w:hAnsi="Verdana"/>
          <w:b w:val="0"/>
          <w:bCs w:val="0"/>
          <w:sz w:val="20"/>
          <w:szCs w:val="20"/>
        </w:rPr>
      </w:pPr>
      <w:r w:rsidRPr="009A2E41">
        <w:rPr>
          <w:rStyle w:val="Strong"/>
          <w:rFonts w:ascii="Verdana" w:hAnsi="Verdana"/>
          <w:b w:val="0"/>
          <w:bCs w:val="0"/>
          <w:noProof/>
          <w:sz w:val="20"/>
          <w:szCs w:val="20"/>
          <w:lang w:val="et-EE" w:eastAsia="et-EE"/>
        </w:rPr>
        <w:drawing>
          <wp:inline distT="0" distB="0" distL="0" distR="0">
            <wp:extent cx="2752538" cy="753414"/>
            <wp:effectExtent l="19050" t="0" r="0" b="0"/>
            <wp:docPr id="1" name="Bilde 0" descr="AN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MA logo.jpg"/>
                    <pic:cNvPicPr/>
                  </pic:nvPicPr>
                  <pic:blipFill>
                    <a:blip r:embed="rId9" cstate="print"/>
                    <a:stretch>
                      <a:fillRect/>
                    </a:stretch>
                  </pic:blipFill>
                  <pic:spPr>
                    <a:xfrm>
                      <a:off x="0" y="0"/>
                      <a:ext cx="2765747" cy="757029"/>
                    </a:xfrm>
                    <a:prstGeom prst="rect">
                      <a:avLst/>
                    </a:prstGeom>
                  </pic:spPr>
                </pic:pic>
              </a:graphicData>
            </a:graphic>
          </wp:inline>
        </w:drawing>
      </w:r>
    </w:p>
    <w:p w:rsidR="00E944E9" w:rsidRPr="009A2E41" w:rsidRDefault="00E944E9" w:rsidP="00BE7118">
      <w:pPr>
        <w:rPr>
          <w:rStyle w:val="Strong"/>
          <w:rFonts w:ascii="Verdana" w:hAnsi="Verdana"/>
          <w:b w:val="0"/>
          <w:bCs w:val="0"/>
          <w:sz w:val="20"/>
          <w:szCs w:val="20"/>
        </w:rPr>
      </w:pPr>
    </w:p>
    <w:p w:rsidR="007322D2" w:rsidRPr="009A2E41" w:rsidRDefault="00E944E9" w:rsidP="00E944E9">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 xml:space="preserve">AGENDA ANMA </w:t>
      </w:r>
    </w:p>
    <w:p w:rsidR="00E944E9" w:rsidRPr="009A2E41" w:rsidRDefault="008B5231" w:rsidP="00E944E9">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EXCOM Meeting Aarhus 131213</w:t>
      </w:r>
    </w:p>
    <w:p w:rsidR="00E944E9" w:rsidRPr="009A2E41" w:rsidRDefault="00E944E9" w:rsidP="00E944E9">
      <w:pPr>
        <w:rPr>
          <w:rStyle w:val="Strong"/>
          <w:rFonts w:ascii="Verdana" w:hAnsi="Verdana"/>
          <w:b w:val="0"/>
          <w:bCs w:val="0"/>
          <w:sz w:val="20"/>
          <w:szCs w:val="20"/>
          <w:lang w:val="en-US"/>
        </w:rPr>
      </w:pPr>
    </w:p>
    <w:p w:rsidR="003D1BE7" w:rsidRPr="009A2E41" w:rsidRDefault="003D1BE7" w:rsidP="00E944E9">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Participants:</w:t>
      </w:r>
    </w:p>
    <w:tbl>
      <w:tblPr>
        <w:tblW w:w="8600" w:type="dxa"/>
        <w:tblInd w:w="51" w:type="dxa"/>
        <w:tblCellMar>
          <w:left w:w="70" w:type="dxa"/>
          <w:right w:w="70" w:type="dxa"/>
        </w:tblCellMar>
        <w:tblLook w:val="04A0"/>
      </w:tblPr>
      <w:tblGrid>
        <w:gridCol w:w="3400"/>
        <w:gridCol w:w="5200"/>
      </w:tblGrid>
      <w:tr w:rsidR="003D1BE7" w:rsidRPr="009A2E41" w:rsidTr="00BA404D">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BE7" w:rsidRPr="009A2E41" w:rsidRDefault="008B5231" w:rsidP="00BA404D">
            <w:pPr>
              <w:spacing w:after="0" w:line="240" w:lineRule="auto"/>
              <w:rPr>
                <w:rFonts w:ascii="Verdana" w:eastAsia="Times New Roman" w:hAnsi="Verdana" w:cs="Calibri"/>
                <w:color w:val="000000"/>
                <w:sz w:val="20"/>
                <w:szCs w:val="20"/>
                <w:lang w:eastAsia="nb-NO"/>
              </w:rPr>
            </w:pPr>
            <w:r w:rsidRPr="009A2E41">
              <w:rPr>
                <w:rFonts w:ascii="Verdana" w:eastAsia="Times New Roman" w:hAnsi="Verdana" w:cs="Calibri"/>
                <w:color w:val="000000"/>
                <w:sz w:val="20"/>
                <w:szCs w:val="20"/>
                <w:lang w:eastAsia="nb-NO"/>
              </w:rPr>
              <w:t>Frode Thorsen</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3D1BE7" w:rsidRPr="009A2E41" w:rsidRDefault="008B5231" w:rsidP="00BA404D">
            <w:pPr>
              <w:spacing w:after="0" w:line="240" w:lineRule="auto"/>
              <w:rPr>
                <w:rFonts w:ascii="Verdana" w:eastAsia="Times New Roman" w:hAnsi="Verdana" w:cs="Calibri"/>
                <w:color w:val="000000"/>
                <w:sz w:val="20"/>
                <w:szCs w:val="20"/>
                <w:lang w:eastAsia="nb-NO"/>
              </w:rPr>
            </w:pPr>
            <w:r w:rsidRPr="009A2E41">
              <w:rPr>
                <w:rFonts w:ascii="Verdana" w:eastAsia="Times New Roman" w:hAnsi="Verdana" w:cs="Calibri"/>
                <w:color w:val="000000"/>
                <w:sz w:val="20"/>
                <w:szCs w:val="20"/>
                <w:lang w:eastAsia="nb-NO"/>
              </w:rPr>
              <w:t>The Grieg Academy</w:t>
            </w:r>
          </w:p>
        </w:tc>
      </w:tr>
      <w:tr w:rsidR="003D1BE7" w:rsidRPr="009A2E41"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eastAsia="nb-NO"/>
              </w:rPr>
            </w:pPr>
            <w:r w:rsidRPr="009A2E41">
              <w:rPr>
                <w:rFonts w:ascii="Verdana" w:eastAsia="Times New Roman" w:hAnsi="Verdana" w:cs="Calibri"/>
                <w:color w:val="000000"/>
                <w:sz w:val="20"/>
                <w:szCs w:val="20"/>
                <w:lang w:eastAsia="nb-NO"/>
              </w:rPr>
              <w:t>Zbig</w:t>
            </w:r>
            <w:r w:rsidR="00E37FAA" w:rsidRPr="009A2E41">
              <w:rPr>
                <w:rFonts w:ascii="Verdana" w:eastAsia="Times New Roman" w:hAnsi="Verdana" w:cs="Calibri"/>
                <w:color w:val="000000"/>
                <w:sz w:val="20"/>
                <w:szCs w:val="20"/>
                <w:lang w:eastAsia="nb-NO"/>
              </w:rPr>
              <w:t>nevas Ibelh</w:t>
            </w:r>
            <w:r w:rsidRPr="009A2E41">
              <w:rPr>
                <w:rFonts w:ascii="Verdana" w:eastAsia="Times New Roman" w:hAnsi="Verdana" w:cs="Calibri"/>
                <w:color w:val="000000"/>
                <w:sz w:val="20"/>
                <w:szCs w:val="20"/>
                <w:lang w:eastAsia="nb-NO"/>
              </w:rPr>
              <w:t>auptas</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val="en-US" w:eastAsia="nb-NO"/>
              </w:rPr>
            </w:pPr>
            <w:r w:rsidRPr="009A2E41">
              <w:rPr>
                <w:rFonts w:ascii="Verdana" w:eastAsia="Times New Roman" w:hAnsi="Verdana" w:cs="Calibri"/>
                <w:color w:val="000000"/>
                <w:sz w:val="20"/>
                <w:szCs w:val="20"/>
                <w:lang w:val="en-US" w:eastAsia="nb-NO"/>
              </w:rPr>
              <w:t>Lithuanian Academy of Music and Theatre</w:t>
            </w:r>
          </w:p>
        </w:tc>
      </w:tr>
      <w:tr w:rsidR="003D1BE7" w:rsidRPr="009A2E41"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A2E41" w:rsidRDefault="008500FC" w:rsidP="00BA404D">
            <w:pPr>
              <w:spacing w:after="0" w:line="240" w:lineRule="auto"/>
              <w:rPr>
                <w:rFonts w:ascii="Verdana" w:eastAsia="Times New Roman" w:hAnsi="Verdana" w:cs="Calibri"/>
                <w:color w:val="000000"/>
                <w:sz w:val="20"/>
                <w:szCs w:val="20"/>
                <w:lang w:eastAsia="nb-NO"/>
              </w:rPr>
            </w:pPr>
            <w:r w:rsidRPr="009A2E41">
              <w:rPr>
                <w:rFonts w:ascii="Verdana" w:eastAsia="Times New Roman" w:hAnsi="Verdana" w:cs="Calibri"/>
                <w:color w:val="000000"/>
                <w:sz w:val="20"/>
                <w:szCs w:val="20"/>
                <w:lang w:eastAsia="nb-NO"/>
              </w:rPr>
              <w:t>Mist Thorkel</w:t>
            </w:r>
            <w:r w:rsidR="003D1BE7" w:rsidRPr="009A2E41">
              <w:rPr>
                <w:rFonts w:ascii="Verdana" w:eastAsia="Times New Roman" w:hAnsi="Verdana" w:cs="Calibri"/>
                <w:color w:val="000000"/>
                <w:sz w:val="20"/>
                <w:szCs w:val="20"/>
                <w:lang w:eastAsia="nb-NO"/>
              </w:rPr>
              <w:t>sdottir</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val="en-US" w:eastAsia="nb-NO"/>
              </w:rPr>
            </w:pPr>
            <w:r w:rsidRPr="009A2E41">
              <w:rPr>
                <w:rFonts w:ascii="Verdana" w:eastAsia="Times New Roman" w:hAnsi="Verdana" w:cs="Calibri"/>
                <w:color w:val="000000"/>
                <w:sz w:val="20"/>
                <w:szCs w:val="20"/>
                <w:lang w:val="en-US" w:eastAsia="nb-NO"/>
              </w:rPr>
              <w:t>Iceland Academy of the Arts</w:t>
            </w:r>
          </w:p>
        </w:tc>
      </w:tr>
      <w:tr w:rsidR="003D1BE7" w:rsidRPr="009A2E41"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eastAsia="nb-NO"/>
              </w:rPr>
            </w:pPr>
            <w:r w:rsidRPr="009A2E41">
              <w:rPr>
                <w:rFonts w:ascii="Verdana" w:eastAsia="Times New Roman" w:hAnsi="Verdana" w:cs="Calibri"/>
                <w:color w:val="000000"/>
                <w:sz w:val="20"/>
                <w:szCs w:val="20"/>
                <w:lang w:eastAsia="nb-NO"/>
              </w:rPr>
              <w:t>Peep Lassmann</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A2E41" w:rsidRDefault="00882C9F" w:rsidP="00BA404D">
            <w:pPr>
              <w:spacing w:after="0" w:line="240" w:lineRule="auto"/>
              <w:rPr>
                <w:rFonts w:ascii="Verdana" w:eastAsia="Times New Roman" w:hAnsi="Verdana" w:cs="Calibri"/>
                <w:color w:val="000000"/>
                <w:sz w:val="20"/>
                <w:szCs w:val="20"/>
                <w:lang w:val="en-US" w:eastAsia="nb-NO"/>
              </w:rPr>
            </w:pPr>
            <w:r w:rsidRPr="009A2E41">
              <w:rPr>
                <w:rFonts w:ascii="Verdana" w:eastAsia="Times New Roman" w:hAnsi="Verdana" w:cs="Calibri"/>
                <w:color w:val="000000"/>
                <w:sz w:val="20"/>
                <w:szCs w:val="20"/>
                <w:lang w:val="en-US" w:eastAsia="nb-NO"/>
              </w:rPr>
              <w:t>Est</w:t>
            </w:r>
            <w:r w:rsidR="003D1BE7" w:rsidRPr="009A2E41">
              <w:rPr>
                <w:rFonts w:ascii="Verdana" w:eastAsia="Times New Roman" w:hAnsi="Verdana" w:cs="Calibri"/>
                <w:color w:val="000000"/>
                <w:sz w:val="20"/>
                <w:szCs w:val="20"/>
                <w:lang w:val="en-US" w:eastAsia="nb-NO"/>
              </w:rPr>
              <w:t>on</w:t>
            </w:r>
            <w:r w:rsidRPr="009A2E41">
              <w:rPr>
                <w:rFonts w:ascii="Verdana" w:eastAsia="Times New Roman" w:hAnsi="Verdana" w:cs="Calibri"/>
                <w:color w:val="000000"/>
                <w:sz w:val="20"/>
                <w:szCs w:val="20"/>
                <w:lang w:val="en-US" w:eastAsia="nb-NO"/>
              </w:rPr>
              <w:t>i</w:t>
            </w:r>
            <w:r w:rsidR="003D1BE7" w:rsidRPr="009A2E41">
              <w:rPr>
                <w:rFonts w:ascii="Verdana" w:eastAsia="Times New Roman" w:hAnsi="Verdana" w:cs="Calibri"/>
                <w:color w:val="000000"/>
                <w:sz w:val="20"/>
                <w:szCs w:val="20"/>
                <w:lang w:val="en-US" w:eastAsia="nb-NO"/>
              </w:rPr>
              <w:t>an Academy of Music and Theatre</w:t>
            </w:r>
          </w:p>
        </w:tc>
      </w:tr>
      <w:tr w:rsidR="003D1BE7" w:rsidRPr="009A2E41"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eastAsia="nb-NO"/>
              </w:rPr>
            </w:pPr>
            <w:r w:rsidRPr="009A2E41">
              <w:rPr>
                <w:rFonts w:ascii="Verdana" w:eastAsia="Times New Roman" w:hAnsi="Verdana" w:cs="Calibri"/>
                <w:color w:val="000000"/>
                <w:sz w:val="20"/>
                <w:szCs w:val="20"/>
                <w:lang w:eastAsia="nb-NO"/>
              </w:rPr>
              <w:t>Kaarlo Hildén</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eastAsia="nb-NO"/>
              </w:rPr>
            </w:pPr>
            <w:r w:rsidRPr="009A2E41">
              <w:rPr>
                <w:rFonts w:ascii="Verdana" w:eastAsia="Times New Roman" w:hAnsi="Verdana" w:cs="Calibri"/>
                <w:color w:val="000000"/>
                <w:sz w:val="20"/>
                <w:szCs w:val="20"/>
                <w:lang w:eastAsia="nb-NO"/>
              </w:rPr>
              <w:t>Sibelius-Academy</w:t>
            </w:r>
          </w:p>
        </w:tc>
      </w:tr>
      <w:tr w:rsidR="003D1BE7" w:rsidRPr="009A2E41"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eastAsia="nb-NO"/>
              </w:rPr>
            </w:pPr>
            <w:r w:rsidRPr="009A2E41">
              <w:rPr>
                <w:rFonts w:ascii="Verdana" w:eastAsia="Times New Roman" w:hAnsi="Verdana" w:cs="Calibri"/>
                <w:color w:val="000000"/>
                <w:sz w:val="20"/>
                <w:szCs w:val="20"/>
                <w:lang w:eastAsia="nb-NO"/>
              </w:rPr>
              <w:t>Thomas Winther</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val="en-US" w:eastAsia="nb-NO"/>
              </w:rPr>
            </w:pPr>
            <w:r w:rsidRPr="009A2E41">
              <w:rPr>
                <w:rFonts w:ascii="Verdana" w:eastAsia="Times New Roman" w:hAnsi="Verdana" w:cs="Calibri"/>
                <w:color w:val="000000"/>
                <w:sz w:val="20"/>
                <w:szCs w:val="20"/>
                <w:lang w:val="en-US" w:eastAsia="nb-NO"/>
              </w:rPr>
              <w:t>Royal Academy of Music, Aarhus</w:t>
            </w:r>
          </w:p>
        </w:tc>
      </w:tr>
      <w:tr w:rsidR="003D1BE7" w:rsidRPr="009A2E41"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eastAsia="nb-NO"/>
              </w:rPr>
            </w:pPr>
            <w:r w:rsidRPr="009A2E41">
              <w:rPr>
                <w:rFonts w:ascii="Verdana" w:eastAsia="Times New Roman" w:hAnsi="Verdana" w:cs="Calibri"/>
                <w:color w:val="000000"/>
                <w:sz w:val="20"/>
                <w:szCs w:val="20"/>
                <w:lang w:eastAsia="nb-NO"/>
              </w:rPr>
              <w:t>Keld Hosbond</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A2E41" w:rsidRDefault="003D1BE7" w:rsidP="00BA404D">
            <w:pPr>
              <w:spacing w:after="0" w:line="240" w:lineRule="auto"/>
              <w:rPr>
                <w:rFonts w:ascii="Verdana" w:eastAsia="Times New Roman" w:hAnsi="Verdana" w:cs="Calibri"/>
                <w:color w:val="000000"/>
                <w:sz w:val="20"/>
                <w:szCs w:val="20"/>
                <w:lang w:val="en-US" w:eastAsia="nb-NO"/>
              </w:rPr>
            </w:pPr>
            <w:r w:rsidRPr="009A2E41">
              <w:rPr>
                <w:rFonts w:ascii="Verdana" w:eastAsia="Times New Roman" w:hAnsi="Verdana" w:cs="Calibri"/>
                <w:color w:val="000000"/>
                <w:sz w:val="20"/>
                <w:szCs w:val="20"/>
                <w:lang w:val="en-US" w:eastAsia="nb-NO"/>
              </w:rPr>
              <w:t>Royal Academy of Music, Aarhus</w:t>
            </w:r>
          </w:p>
        </w:tc>
      </w:tr>
    </w:tbl>
    <w:p w:rsidR="009A2E41" w:rsidRDefault="009A2E41" w:rsidP="00E944E9">
      <w:pPr>
        <w:rPr>
          <w:rStyle w:val="Strong"/>
          <w:rFonts w:ascii="Verdana" w:hAnsi="Verdana"/>
          <w:b w:val="0"/>
          <w:bCs w:val="0"/>
          <w:sz w:val="20"/>
          <w:szCs w:val="20"/>
          <w:lang w:val="en-US"/>
        </w:rPr>
      </w:pPr>
    </w:p>
    <w:p w:rsidR="003D1BE7" w:rsidRPr="009A2E41" w:rsidRDefault="008B5231" w:rsidP="00E944E9">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Excuses:</w:t>
      </w:r>
      <w:r w:rsidRPr="009A2E41">
        <w:rPr>
          <w:rFonts w:ascii="Verdana" w:eastAsia="Times New Roman" w:hAnsi="Verdana" w:cs="Calibri"/>
          <w:color w:val="000000"/>
          <w:sz w:val="20"/>
          <w:szCs w:val="20"/>
          <w:lang w:val="en-US" w:eastAsia="nb-NO"/>
        </w:rPr>
        <w:t xml:space="preserve"> </w:t>
      </w:r>
      <w:proofErr w:type="spellStart"/>
      <w:r w:rsidRPr="009A2E41">
        <w:rPr>
          <w:rFonts w:ascii="Verdana" w:eastAsia="Times New Roman" w:hAnsi="Verdana" w:cs="Calibri"/>
          <w:color w:val="000000"/>
          <w:sz w:val="20"/>
          <w:szCs w:val="20"/>
          <w:lang w:val="en-US" w:eastAsia="nb-NO"/>
        </w:rPr>
        <w:t>Artis</w:t>
      </w:r>
      <w:proofErr w:type="spellEnd"/>
      <w:r w:rsidRPr="009A2E41">
        <w:rPr>
          <w:rFonts w:ascii="Verdana" w:eastAsia="Times New Roman" w:hAnsi="Verdana" w:cs="Calibri"/>
          <w:color w:val="000000"/>
          <w:sz w:val="20"/>
          <w:szCs w:val="20"/>
          <w:lang w:val="en-US" w:eastAsia="nb-NO"/>
        </w:rPr>
        <w:t xml:space="preserve"> </w:t>
      </w:r>
      <w:proofErr w:type="spellStart"/>
      <w:r w:rsidRPr="009A2E41">
        <w:rPr>
          <w:rFonts w:ascii="Verdana" w:eastAsia="Times New Roman" w:hAnsi="Verdana" w:cs="Calibri"/>
          <w:color w:val="000000"/>
          <w:sz w:val="20"/>
          <w:szCs w:val="20"/>
          <w:lang w:val="en-US" w:eastAsia="nb-NO"/>
        </w:rPr>
        <w:t>Simanis</w:t>
      </w:r>
      <w:proofErr w:type="spellEnd"/>
      <w:r w:rsidRPr="009A2E41">
        <w:rPr>
          <w:rFonts w:ascii="Verdana" w:eastAsia="Times New Roman" w:hAnsi="Verdana" w:cs="Calibri"/>
          <w:color w:val="000000"/>
          <w:sz w:val="20"/>
          <w:szCs w:val="20"/>
          <w:lang w:val="en-US" w:eastAsia="nb-NO"/>
        </w:rPr>
        <w:t xml:space="preserve">, Latvia, Anna Maria </w:t>
      </w:r>
      <w:proofErr w:type="spellStart"/>
      <w:r w:rsidRPr="009A2E41">
        <w:rPr>
          <w:rFonts w:ascii="Verdana" w:eastAsia="Times New Roman" w:hAnsi="Verdana" w:cs="Calibri"/>
          <w:color w:val="000000"/>
          <w:sz w:val="20"/>
          <w:szCs w:val="20"/>
          <w:lang w:val="en-US" w:eastAsia="nb-NO"/>
        </w:rPr>
        <w:t>Koziomtzis</w:t>
      </w:r>
      <w:proofErr w:type="spellEnd"/>
      <w:r w:rsidRPr="009A2E41">
        <w:rPr>
          <w:rFonts w:ascii="Verdana" w:eastAsia="Times New Roman" w:hAnsi="Verdana" w:cs="Calibri"/>
          <w:color w:val="000000"/>
          <w:sz w:val="20"/>
          <w:szCs w:val="20"/>
          <w:lang w:val="en-US" w:eastAsia="nb-NO"/>
        </w:rPr>
        <w:t>, Gothenburg</w:t>
      </w:r>
    </w:p>
    <w:p w:rsidR="00257242" w:rsidRPr="009A2E41" w:rsidRDefault="00257242" w:rsidP="00E944E9">
      <w:pPr>
        <w:rPr>
          <w:rStyle w:val="Strong"/>
          <w:rFonts w:ascii="Verdana" w:hAnsi="Verdana"/>
          <w:b w:val="0"/>
          <w:bCs w:val="0"/>
          <w:sz w:val="20"/>
          <w:szCs w:val="20"/>
          <w:lang w:val="en-US"/>
        </w:rPr>
      </w:pPr>
    </w:p>
    <w:tbl>
      <w:tblPr>
        <w:tblStyle w:val="TableGrid"/>
        <w:tblW w:w="0" w:type="auto"/>
        <w:tblLook w:val="04A0"/>
      </w:tblPr>
      <w:tblGrid>
        <w:gridCol w:w="674"/>
        <w:gridCol w:w="7288"/>
        <w:gridCol w:w="1326"/>
      </w:tblGrid>
      <w:tr w:rsidR="00DD5ED3" w:rsidRPr="009A2E41" w:rsidTr="00DD5ED3">
        <w:tc>
          <w:tcPr>
            <w:tcW w:w="675" w:type="dxa"/>
          </w:tcPr>
          <w:p w:rsidR="00DD5ED3" w:rsidRPr="009A2E41" w:rsidRDefault="00DD5ED3" w:rsidP="00DB579B">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§1</w:t>
            </w:r>
          </w:p>
        </w:tc>
        <w:tc>
          <w:tcPr>
            <w:tcW w:w="7371" w:type="dxa"/>
          </w:tcPr>
          <w:p w:rsidR="00DD5ED3" w:rsidRPr="009A2E41" w:rsidRDefault="00DD5ED3" w:rsidP="008B5231">
            <w:pPr>
              <w:rPr>
                <w:rFonts w:ascii="Verdana" w:hAnsi="Verdana"/>
                <w:b/>
                <w:sz w:val="20"/>
                <w:szCs w:val="20"/>
                <w:lang w:val="en-US"/>
              </w:rPr>
            </w:pPr>
            <w:r w:rsidRPr="009A2E41">
              <w:rPr>
                <w:rFonts w:ascii="Verdana" w:hAnsi="Verdana"/>
                <w:b/>
                <w:sz w:val="20"/>
                <w:szCs w:val="20"/>
                <w:lang w:val="en-US"/>
              </w:rPr>
              <w:t>Critical look at the strategic plan and statutes in order to prioritize strategic aims for the coming three years</w:t>
            </w:r>
          </w:p>
          <w:p w:rsidR="00DD5ED3" w:rsidRPr="009A2E41" w:rsidRDefault="00DD5ED3" w:rsidP="008B5231">
            <w:pPr>
              <w:rPr>
                <w:rFonts w:ascii="Verdana" w:hAnsi="Verdana"/>
                <w:sz w:val="20"/>
                <w:szCs w:val="20"/>
                <w:lang w:val="en-US"/>
              </w:rPr>
            </w:pPr>
            <w:r w:rsidRPr="009A2E41">
              <w:rPr>
                <w:rFonts w:ascii="Verdana" w:hAnsi="Verdana"/>
                <w:sz w:val="20"/>
                <w:szCs w:val="20"/>
                <w:lang w:val="en-US"/>
              </w:rPr>
              <w:t xml:space="preserve">Open discussion about the raison </w:t>
            </w:r>
            <w:proofErr w:type="spellStart"/>
            <w:r w:rsidRPr="009A2E41">
              <w:rPr>
                <w:rFonts w:ascii="Verdana" w:hAnsi="Verdana"/>
                <w:sz w:val="20"/>
                <w:szCs w:val="20"/>
                <w:lang w:val="en-US"/>
              </w:rPr>
              <w:t>d´etre</w:t>
            </w:r>
            <w:proofErr w:type="spellEnd"/>
            <w:r w:rsidRPr="009A2E41">
              <w:rPr>
                <w:rFonts w:ascii="Verdana" w:hAnsi="Verdana"/>
                <w:sz w:val="20"/>
                <w:szCs w:val="20"/>
                <w:lang w:val="en-US"/>
              </w:rPr>
              <w:t xml:space="preserve"> for ANMA. </w:t>
            </w:r>
          </w:p>
          <w:p w:rsidR="00DD5ED3" w:rsidRPr="009A2E41" w:rsidRDefault="00DD5ED3" w:rsidP="008B5231">
            <w:pPr>
              <w:rPr>
                <w:rFonts w:ascii="Verdana" w:hAnsi="Verdana"/>
                <w:sz w:val="20"/>
                <w:szCs w:val="20"/>
                <w:lang w:val="en-US"/>
              </w:rPr>
            </w:pPr>
            <w:r w:rsidRPr="009A2E41">
              <w:rPr>
                <w:rFonts w:ascii="Verdana" w:hAnsi="Verdana"/>
                <w:sz w:val="20"/>
                <w:szCs w:val="20"/>
                <w:lang w:val="en-US"/>
              </w:rPr>
              <w:t>3 important areas for ANMA to focus on</w:t>
            </w:r>
          </w:p>
          <w:p w:rsidR="00DD5ED3" w:rsidRPr="009A2E41" w:rsidRDefault="00DD5ED3" w:rsidP="008B5231">
            <w:pPr>
              <w:rPr>
                <w:rFonts w:ascii="Verdana" w:hAnsi="Verdana"/>
                <w:sz w:val="20"/>
                <w:szCs w:val="20"/>
                <w:lang w:val="en-US"/>
              </w:rPr>
            </w:pPr>
            <w:r w:rsidRPr="009A2E41">
              <w:rPr>
                <w:rFonts w:ascii="Verdana" w:hAnsi="Verdana"/>
                <w:sz w:val="20"/>
                <w:szCs w:val="20"/>
                <w:lang w:val="en-US"/>
              </w:rPr>
              <w:t>1.</w:t>
            </w:r>
            <w:r>
              <w:rPr>
                <w:rFonts w:ascii="Verdana" w:hAnsi="Verdana"/>
                <w:sz w:val="20"/>
                <w:szCs w:val="20"/>
                <w:lang w:val="en-US"/>
              </w:rPr>
              <w:t>G</w:t>
            </w:r>
            <w:r w:rsidRPr="009A2E41">
              <w:rPr>
                <w:rFonts w:ascii="Verdana" w:hAnsi="Verdana"/>
                <w:sz w:val="20"/>
                <w:szCs w:val="20"/>
                <w:lang w:val="en-US"/>
              </w:rPr>
              <w:t>ood leadership</w:t>
            </w:r>
            <w:r>
              <w:rPr>
                <w:rFonts w:ascii="Verdana" w:hAnsi="Verdana"/>
                <w:sz w:val="20"/>
                <w:szCs w:val="20"/>
                <w:lang w:val="en-US"/>
              </w:rPr>
              <w:t xml:space="preserve"> and institutional development</w:t>
            </w:r>
            <w:r w:rsidRPr="009A2E41">
              <w:rPr>
                <w:rFonts w:ascii="Verdana" w:hAnsi="Verdana"/>
                <w:sz w:val="20"/>
                <w:szCs w:val="20"/>
                <w:lang w:val="en-US"/>
              </w:rPr>
              <w:t xml:space="preserve"> in ANMA institutions </w:t>
            </w:r>
          </w:p>
          <w:p w:rsidR="00DD5ED3" w:rsidRPr="009A2E41" w:rsidRDefault="00DD5ED3" w:rsidP="008B5231">
            <w:pPr>
              <w:rPr>
                <w:rFonts w:ascii="Verdana" w:hAnsi="Verdana"/>
                <w:sz w:val="20"/>
                <w:szCs w:val="20"/>
                <w:lang w:val="en-US"/>
              </w:rPr>
            </w:pPr>
            <w:r>
              <w:rPr>
                <w:rFonts w:ascii="Verdana" w:hAnsi="Verdana"/>
                <w:sz w:val="20"/>
                <w:szCs w:val="20"/>
                <w:lang w:val="en-US"/>
              </w:rPr>
              <w:t>2. Regional Competition versus Shared V</w:t>
            </w:r>
            <w:r w:rsidRPr="009A2E41">
              <w:rPr>
                <w:rFonts w:ascii="Verdana" w:hAnsi="Verdana"/>
                <w:sz w:val="20"/>
                <w:szCs w:val="20"/>
                <w:lang w:val="en-US"/>
              </w:rPr>
              <w:t>alues/Nordic mindsets – also concerning student recruitment</w:t>
            </w:r>
          </w:p>
          <w:p w:rsidR="00DD5ED3" w:rsidRPr="009A2E41" w:rsidRDefault="00DD5ED3" w:rsidP="002217B1">
            <w:pPr>
              <w:rPr>
                <w:rStyle w:val="Strong"/>
                <w:rFonts w:ascii="Verdana" w:hAnsi="Verdana"/>
                <w:b w:val="0"/>
                <w:bCs w:val="0"/>
                <w:sz w:val="20"/>
                <w:szCs w:val="20"/>
                <w:lang w:val="en-US"/>
              </w:rPr>
            </w:pPr>
            <w:r w:rsidRPr="009A2E41">
              <w:rPr>
                <w:rFonts w:ascii="Verdana" w:hAnsi="Verdana"/>
                <w:sz w:val="20"/>
                <w:szCs w:val="20"/>
                <w:lang w:val="en-US"/>
              </w:rPr>
              <w:t xml:space="preserve">3. Responsibility for the development of the connection between music and society </w:t>
            </w:r>
            <w:r>
              <w:rPr>
                <w:rFonts w:ascii="Verdana" w:hAnsi="Verdana"/>
                <w:sz w:val="20"/>
                <w:szCs w:val="20"/>
                <w:lang w:val="en-US"/>
              </w:rPr>
              <w:t>with focus on music teachers</w:t>
            </w:r>
          </w:p>
          <w:p w:rsidR="00DD5ED3" w:rsidRPr="009A2E41" w:rsidRDefault="00DD5ED3" w:rsidP="002217B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Agreement that it is important to focus on Artistic research (in accordance with §2 in the strategic plan</w:t>
            </w:r>
            <w:r>
              <w:rPr>
                <w:rStyle w:val="Strong"/>
                <w:rFonts w:ascii="Verdana" w:hAnsi="Verdana"/>
                <w:b w:val="0"/>
                <w:bCs w:val="0"/>
                <w:sz w:val="20"/>
                <w:szCs w:val="20"/>
                <w:lang w:val="en-US"/>
              </w:rPr>
              <w:t>)</w:t>
            </w:r>
            <w:r w:rsidRPr="009A2E41">
              <w:rPr>
                <w:rStyle w:val="Strong"/>
                <w:rFonts w:ascii="Verdana" w:hAnsi="Verdana"/>
                <w:b w:val="0"/>
                <w:bCs w:val="0"/>
                <w:sz w:val="20"/>
                <w:szCs w:val="20"/>
                <w:lang w:val="en-US"/>
              </w:rPr>
              <w:t xml:space="preserve">. Preferably a conference in connection to an already arranged conference (examples: KUR in Denmark, Norwegian conferences on artistic research, Helsinki conference sept 14). </w:t>
            </w:r>
          </w:p>
          <w:p w:rsidR="00DD5ED3" w:rsidRDefault="00DD5ED3" w:rsidP="002217B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 xml:space="preserve">The need for a regional </w:t>
            </w:r>
            <w:r>
              <w:rPr>
                <w:rStyle w:val="Strong"/>
                <w:rFonts w:ascii="Verdana" w:hAnsi="Verdana"/>
                <w:b w:val="0"/>
                <w:bCs w:val="0"/>
                <w:sz w:val="20"/>
                <w:szCs w:val="20"/>
                <w:lang w:val="en-US"/>
              </w:rPr>
              <w:t xml:space="preserve">joint understanding of definition and terminology on artistic research was discussed. </w:t>
            </w:r>
          </w:p>
          <w:p w:rsidR="00DD5ED3" w:rsidRDefault="00DD5ED3" w:rsidP="002217B1">
            <w:pPr>
              <w:rPr>
                <w:rStyle w:val="Strong"/>
                <w:rFonts w:ascii="Verdana" w:hAnsi="Verdana"/>
                <w:b w:val="0"/>
                <w:bCs w:val="0"/>
                <w:sz w:val="20"/>
                <w:szCs w:val="20"/>
                <w:lang w:val="en-US"/>
              </w:rPr>
            </w:pPr>
            <w:r>
              <w:rPr>
                <w:rStyle w:val="Strong"/>
                <w:rFonts w:ascii="Verdana" w:hAnsi="Verdana"/>
                <w:b w:val="0"/>
                <w:bCs w:val="0"/>
                <w:sz w:val="20"/>
                <w:szCs w:val="20"/>
                <w:lang w:val="en-US"/>
              </w:rPr>
              <w:t>Idea: visit other regions as ANMA team</w:t>
            </w:r>
          </w:p>
          <w:p w:rsidR="00DD5ED3" w:rsidRDefault="00DD5ED3" w:rsidP="002217B1">
            <w:pPr>
              <w:rPr>
                <w:rStyle w:val="Strong"/>
                <w:rFonts w:ascii="Verdana" w:hAnsi="Verdana"/>
                <w:b w:val="0"/>
                <w:bCs w:val="0"/>
                <w:sz w:val="20"/>
                <w:szCs w:val="20"/>
                <w:lang w:val="en-US"/>
              </w:rPr>
            </w:pPr>
          </w:p>
          <w:p w:rsidR="00DD5ED3" w:rsidRDefault="00DD5ED3" w:rsidP="002217B1">
            <w:pPr>
              <w:rPr>
                <w:rStyle w:val="Strong"/>
                <w:rFonts w:ascii="Verdana" w:hAnsi="Verdana"/>
                <w:b w:val="0"/>
                <w:bCs w:val="0"/>
                <w:sz w:val="20"/>
                <w:szCs w:val="20"/>
                <w:lang w:val="en-US"/>
              </w:rPr>
            </w:pPr>
            <w:r>
              <w:rPr>
                <w:rStyle w:val="Strong"/>
                <w:rFonts w:ascii="Verdana" w:hAnsi="Verdana"/>
                <w:b w:val="0"/>
                <w:bCs w:val="0"/>
                <w:sz w:val="20"/>
                <w:szCs w:val="20"/>
                <w:lang w:val="en-US"/>
              </w:rPr>
              <w:lastRenderedPageBreak/>
              <w:t xml:space="preserve">ANMA can serve as an umbrella for joint initiatives in other regions like </w:t>
            </w:r>
            <w:r w:rsidR="00A3293C">
              <w:rPr>
                <w:rStyle w:val="Strong"/>
                <w:rFonts w:ascii="Verdana" w:hAnsi="Verdana"/>
                <w:b w:val="0"/>
                <w:bCs w:val="0"/>
                <w:sz w:val="20"/>
                <w:szCs w:val="20"/>
                <w:lang w:val="en-US"/>
              </w:rPr>
              <w:t>South-east A</w:t>
            </w:r>
            <w:bookmarkStart w:id="0" w:name="_GoBack"/>
            <w:bookmarkEnd w:id="0"/>
            <w:r w:rsidR="00A3293C">
              <w:rPr>
                <w:rStyle w:val="Strong"/>
                <w:rFonts w:ascii="Verdana" w:hAnsi="Verdana"/>
                <w:b w:val="0"/>
                <w:bCs w:val="0"/>
                <w:sz w:val="20"/>
                <w:szCs w:val="20"/>
                <w:lang w:val="en-US"/>
              </w:rPr>
              <w:t xml:space="preserve">sia, </w:t>
            </w:r>
            <w:r>
              <w:rPr>
                <w:rStyle w:val="Strong"/>
                <w:rFonts w:ascii="Verdana" w:hAnsi="Verdana"/>
                <w:b w:val="0"/>
                <w:bCs w:val="0"/>
                <w:sz w:val="20"/>
                <w:szCs w:val="20"/>
                <w:lang w:val="en-US"/>
              </w:rPr>
              <w:t xml:space="preserve">Latin America, Africa, </w:t>
            </w:r>
            <w:proofErr w:type="gramStart"/>
            <w:r>
              <w:rPr>
                <w:rStyle w:val="Strong"/>
                <w:rFonts w:ascii="Verdana" w:hAnsi="Verdana"/>
                <w:b w:val="0"/>
                <w:bCs w:val="0"/>
                <w:sz w:val="20"/>
                <w:szCs w:val="20"/>
                <w:lang w:val="en-US"/>
              </w:rPr>
              <w:t>Caucasus</w:t>
            </w:r>
            <w:proofErr w:type="gramEnd"/>
            <w:r>
              <w:rPr>
                <w:rStyle w:val="Strong"/>
                <w:rFonts w:ascii="Verdana" w:hAnsi="Verdana"/>
                <w:b w:val="0"/>
                <w:bCs w:val="0"/>
                <w:sz w:val="20"/>
                <w:szCs w:val="20"/>
                <w:lang w:val="en-US"/>
              </w:rPr>
              <w:t>. IRC EXCOM will be asked to come with inputs</w:t>
            </w:r>
          </w:p>
          <w:p w:rsidR="00DD5ED3" w:rsidRDefault="00DD5ED3" w:rsidP="002217B1">
            <w:pPr>
              <w:rPr>
                <w:rStyle w:val="Strong"/>
                <w:rFonts w:ascii="Verdana" w:hAnsi="Verdana"/>
                <w:b w:val="0"/>
                <w:bCs w:val="0"/>
                <w:sz w:val="20"/>
                <w:szCs w:val="20"/>
                <w:lang w:val="en-US"/>
              </w:rPr>
            </w:pPr>
          </w:p>
          <w:p w:rsidR="00DD5ED3" w:rsidRPr="009A2E41" w:rsidRDefault="00DD5ED3" w:rsidP="002217B1">
            <w:pPr>
              <w:rPr>
                <w:rStyle w:val="Strong"/>
                <w:rFonts w:ascii="Verdana" w:hAnsi="Verdana"/>
                <w:b w:val="0"/>
                <w:bCs w:val="0"/>
                <w:sz w:val="20"/>
                <w:szCs w:val="20"/>
                <w:lang w:val="en-US"/>
              </w:rPr>
            </w:pPr>
            <w:r>
              <w:rPr>
                <w:rStyle w:val="Strong"/>
                <w:rFonts w:ascii="Verdana" w:hAnsi="Verdana"/>
                <w:b w:val="0"/>
                <w:bCs w:val="0"/>
                <w:sz w:val="20"/>
                <w:szCs w:val="20"/>
                <w:lang w:val="en-US"/>
              </w:rPr>
              <w:t>AEC/ANMA relationship. Continued strong relationship between AEC and ANMA. Suggestion that the annual regional meeting at the AEC congresses should be considered a joint ANMA and AEC regional meeting and announced well in advance.</w:t>
            </w:r>
          </w:p>
          <w:p w:rsidR="00DD5ED3" w:rsidRDefault="00DD5ED3" w:rsidP="002217B1">
            <w:pPr>
              <w:rPr>
                <w:rStyle w:val="Strong"/>
                <w:rFonts w:ascii="Verdana" w:hAnsi="Verdana"/>
                <w:b w:val="0"/>
                <w:bCs w:val="0"/>
                <w:sz w:val="20"/>
                <w:szCs w:val="20"/>
                <w:lang w:val="en-US"/>
              </w:rPr>
            </w:pPr>
          </w:p>
          <w:p w:rsidR="00DD5ED3" w:rsidRDefault="00DD5ED3" w:rsidP="002217B1">
            <w:pPr>
              <w:rPr>
                <w:rStyle w:val="Strong"/>
                <w:rFonts w:ascii="Verdana" w:hAnsi="Verdana"/>
                <w:b w:val="0"/>
                <w:bCs w:val="0"/>
                <w:sz w:val="20"/>
                <w:szCs w:val="20"/>
                <w:lang w:val="en-US"/>
              </w:rPr>
            </w:pPr>
            <w:proofErr w:type="spellStart"/>
            <w:r>
              <w:rPr>
                <w:rStyle w:val="Strong"/>
                <w:rFonts w:ascii="Verdana" w:hAnsi="Verdana"/>
                <w:b w:val="0"/>
                <w:bCs w:val="0"/>
                <w:sz w:val="20"/>
                <w:szCs w:val="20"/>
                <w:lang w:val="en-US"/>
              </w:rPr>
              <w:t>Orkester</w:t>
            </w:r>
            <w:proofErr w:type="spellEnd"/>
            <w:r>
              <w:rPr>
                <w:rStyle w:val="Strong"/>
                <w:rFonts w:ascii="Verdana" w:hAnsi="Verdana"/>
                <w:b w:val="0"/>
                <w:bCs w:val="0"/>
                <w:sz w:val="20"/>
                <w:szCs w:val="20"/>
                <w:lang w:val="en-US"/>
              </w:rPr>
              <w:t xml:space="preserve"> </w:t>
            </w:r>
            <w:proofErr w:type="spellStart"/>
            <w:r>
              <w:rPr>
                <w:rStyle w:val="Strong"/>
                <w:rFonts w:ascii="Verdana" w:hAnsi="Verdana"/>
                <w:b w:val="0"/>
                <w:bCs w:val="0"/>
                <w:sz w:val="20"/>
                <w:szCs w:val="20"/>
                <w:lang w:val="en-US"/>
              </w:rPr>
              <w:t>Norden</w:t>
            </w:r>
            <w:proofErr w:type="spellEnd"/>
            <w:r>
              <w:rPr>
                <w:rStyle w:val="Strong"/>
                <w:rFonts w:ascii="Verdana" w:hAnsi="Verdana"/>
                <w:b w:val="0"/>
                <w:bCs w:val="0"/>
                <w:sz w:val="20"/>
                <w:szCs w:val="20"/>
                <w:lang w:val="en-US"/>
              </w:rPr>
              <w:t>: The orchestra has now moved to Aalborg, and they are planning next season. Two important inputs for the orchestra:</w:t>
            </w:r>
          </w:p>
          <w:p w:rsidR="00DD5ED3" w:rsidRDefault="00DD5ED3" w:rsidP="001D75AD">
            <w:pPr>
              <w:pStyle w:val="ListParagraph"/>
              <w:numPr>
                <w:ilvl w:val="0"/>
                <w:numId w:val="6"/>
              </w:numPr>
              <w:rPr>
                <w:rStyle w:val="Strong"/>
                <w:rFonts w:ascii="Verdana" w:hAnsi="Verdana"/>
                <w:b w:val="0"/>
                <w:bCs w:val="0"/>
                <w:sz w:val="20"/>
                <w:szCs w:val="20"/>
                <w:lang w:val="en-US"/>
              </w:rPr>
            </w:pPr>
            <w:r>
              <w:rPr>
                <w:rStyle w:val="Strong"/>
                <w:rFonts w:ascii="Verdana" w:hAnsi="Verdana"/>
                <w:b w:val="0"/>
                <w:bCs w:val="0"/>
                <w:sz w:val="20"/>
                <w:szCs w:val="20"/>
                <w:lang w:val="en-US"/>
              </w:rPr>
              <w:t>How many ECTS do the students get – ANMA policy</w:t>
            </w:r>
          </w:p>
          <w:p w:rsidR="00DD5ED3" w:rsidRDefault="00DD5ED3" w:rsidP="001D75AD">
            <w:pPr>
              <w:pStyle w:val="ListParagraph"/>
              <w:numPr>
                <w:ilvl w:val="0"/>
                <w:numId w:val="6"/>
              </w:numPr>
              <w:rPr>
                <w:rStyle w:val="Strong"/>
                <w:rFonts w:ascii="Verdana" w:hAnsi="Verdana"/>
                <w:b w:val="0"/>
                <w:bCs w:val="0"/>
                <w:sz w:val="20"/>
                <w:szCs w:val="20"/>
                <w:lang w:val="en-US"/>
              </w:rPr>
            </w:pPr>
            <w:r>
              <w:rPr>
                <w:rStyle w:val="Strong"/>
                <w:rFonts w:ascii="Verdana" w:hAnsi="Verdana"/>
                <w:b w:val="0"/>
                <w:bCs w:val="0"/>
                <w:sz w:val="20"/>
                <w:szCs w:val="20"/>
                <w:lang w:val="en-US"/>
              </w:rPr>
              <w:t>A need for focus on other competences in connection to orchestra playing</w:t>
            </w:r>
          </w:p>
          <w:p w:rsidR="00DD5ED3" w:rsidRDefault="00DD5ED3" w:rsidP="001D75AD">
            <w:pPr>
              <w:pStyle w:val="ListParagraph"/>
              <w:ind w:left="0"/>
              <w:rPr>
                <w:rStyle w:val="Strong"/>
                <w:rFonts w:ascii="Verdana" w:hAnsi="Verdana"/>
                <w:b w:val="0"/>
                <w:bCs w:val="0"/>
                <w:sz w:val="20"/>
                <w:szCs w:val="20"/>
                <w:lang w:val="en-US"/>
              </w:rPr>
            </w:pPr>
          </w:p>
          <w:p w:rsidR="00DD5ED3" w:rsidRDefault="00DD5ED3" w:rsidP="009E0AAB">
            <w:pPr>
              <w:pStyle w:val="ListParagraph"/>
              <w:ind w:left="0"/>
              <w:rPr>
                <w:rStyle w:val="Strong"/>
                <w:rFonts w:ascii="Verdana" w:hAnsi="Verdana"/>
                <w:b w:val="0"/>
                <w:bCs w:val="0"/>
                <w:sz w:val="20"/>
                <w:szCs w:val="20"/>
                <w:lang w:val="en-US"/>
              </w:rPr>
            </w:pPr>
            <w:r>
              <w:rPr>
                <w:rStyle w:val="Strong"/>
                <w:rFonts w:ascii="Verdana" w:hAnsi="Verdana"/>
                <w:b w:val="0"/>
                <w:bCs w:val="0"/>
                <w:sz w:val="20"/>
                <w:szCs w:val="20"/>
                <w:lang w:val="en-US"/>
              </w:rPr>
              <w:t>It was noted that ANMA EXCOM should meet IRC EXCOM one time annually.</w:t>
            </w:r>
            <w:r w:rsidRPr="001D75AD">
              <w:rPr>
                <w:rStyle w:val="Strong"/>
                <w:rFonts w:ascii="Verdana" w:hAnsi="Verdana"/>
                <w:b w:val="0"/>
                <w:bCs w:val="0"/>
                <w:sz w:val="20"/>
                <w:szCs w:val="20"/>
                <w:lang w:val="en-US"/>
              </w:rPr>
              <w:t xml:space="preserve"> </w:t>
            </w:r>
          </w:p>
          <w:p w:rsidR="00DD5ED3" w:rsidRPr="009A2E41" w:rsidRDefault="00DD5ED3" w:rsidP="002217B1">
            <w:pPr>
              <w:rPr>
                <w:rStyle w:val="Strong"/>
                <w:rFonts w:ascii="Verdana" w:hAnsi="Verdana"/>
                <w:b w:val="0"/>
                <w:bCs w:val="0"/>
                <w:sz w:val="20"/>
                <w:szCs w:val="20"/>
                <w:lang w:val="en-US"/>
              </w:rPr>
            </w:pPr>
            <w:r>
              <w:rPr>
                <w:rStyle w:val="Strong"/>
                <w:rFonts w:ascii="Verdana" w:hAnsi="Verdana"/>
                <w:b w:val="0"/>
                <w:bCs w:val="0"/>
                <w:sz w:val="20"/>
                <w:szCs w:val="20"/>
                <w:lang w:val="en-US"/>
              </w:rPr>
              <w:t>The need for charting of collaboration and activities within research was discussed</w:t>
            </w:r>
          </w:p>
        </w:tc>
        <w:tc>
          <w:tcPr>
            <w:tcW w:w="1242" w:type="dxa"/>
          </w:tcPr>
          <w:p w:rsidR="00DD5ED3" w:rsidRDefault="00DD5ED3" w:rsidP="008B5231">
            <w:pPr>
              <w:rPr>
                <w:rFonts w:ascii="Verdana" w:hAnsi="Verdana"/>
                <w:b/>
                <w:sz w:val="20"/>
                <w:szCs w:val="20"/>
                <w:lang w:val="en-US"/>
              </w:rPr>
            </w:pPr>
            <w:r>
              <w:rPr>
                <w:rFonts w:ascii="Verdana" w:hAnsi="Verdana"/>
                <w:b/>
                <w:sz w:val="20"/>
                <w:szCs w:val="20"/>
                <w:lang w:val="en-US"/>
              </w:rPr>
              <w:lastRenderedPageBreak/>
              <w:t>Actions</w:t>
            </w: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sz w:val="20"/>
                <w:szCs w:val="20"/>
                <w:lang w:val="en-US"/>
              </w:rPr>
            </w:pPr>
            <w:r>
              <w:rPr>
                <w:rFonts w:ascii="Verdana" w:hAnsi="Verdana"/>
                <w:sz w:val="20"/>
                <w:szCs w:val="20"/>
                <w:lang w:val="en-US"/>
              </w:rPr>
              <w:lastRenderedPageBreak/>
              <w:t>IRC EX to be contacted</w:t>
            </w:r>
          </w:p>
          <w:p w:rsidR="00DD5ED3" w:rsidRDefault="00DD5ED3" w:rsidP="008B5231">
            <w:pPr>
              <w:rPr>
                <w:rFonts w:ascii="Verdana" w:hAnsi="Verdana"/>
                <w:sz w:val="20"/>
                <w:szCs w:val="20"/>
                <w:lang w:val="en-US"/>
              </w:rPr>
            </w:pPr>
          </w:p>
          <w:p w:rsidR="00DD5ED3" w:rsidRDefault="00DD5ED3" w:rsidP="008B5231">
            <w:pPr>
              <w:rPr>
                <w:rFonts w:ascii="Verdana" w:hAnsi="Verdana"/>
                <w:sz w:val="20"/>
                <w:szCs w:val="20"/>
                <w:lang w:val="en-US"/>
              </w:rPr>
            </w:pPr>
            <w:r>
              <w:rPr>
                <w:rFonts w:ascii="Verdana" w:hAnsi="Verdana"/>
                <w:sz w:val="20"/>
                <w:szCs w:val="20"/>
                <w:lang w:val="en-US"/>
              </w:rPr>
              <w:t xml:space="preserve">To be confirmed with AEC </w:t>
            </w:r>
          </w:p>
          <w:p w:rsidR="00DD5ED3" w:rsidRDefault="00DD5ED3" w:rsidP="008B5231">
            <w:pPr>
              <w:rPr>
                <w:rFonts w:ascii="Verdana" w:hAnsi="Verdana"/>
                <w:sz w:val="20"/>
                <w:szCs w:val="20"/>
                <w:lang w:val="en-US"/>
              </w:rPr>
            </w:pPr>
          </w:p>
          <w:p w:rsidR="00DD5ED3" w:rsidRDefault="00DD5ED3" w:rsidP="008B5231">
            <w:pPr>
              <w:rPr>
                <w:rFonts w:ascii="Verdana" w:hAnsi="Verdana"/>
                <w:sz w:val="20"/>
                <w:szCs w:val="20"/>
                <w:lang w:val="en-US"/>
              </w:rPr>
            </w:pPr>
          </w:p>
          <w:p w:rsidR="00DD5ED3" w:rsidRDefault="00DD5ED3" w:rsidP="008B5231">
            <w:pPr>
              <w:rPr>
                <w:rFonts w:ascii="Verdana" w:hAnsi="Verdana"/>
                <w:sz w:val="20"/>
                <w:szCs w:val="20"/>
                <w:lang w:val="en-US"/>
              </w:rPr>
            </w:pPr>
            <w:r>
              <w:rPr>
                <w:rFonts w:ascii="Verdana" w:hAnsi="Verdana"/>
                <w:sz w:val="20"/>
                <w:szCs w:val="20"/>
                <w:lang w:val="en-US"/>
              </w:rPr>
              <w:t xml:space="preserve">Contact </w:t>
            </w:r>
            <w:proofErr w:type="spellStart"/>
            <w:r>
              <w:rPr>
                <w:rFonts w:ascii="Verdana" w:hAnsi="Verdana"/>
                <w:sz w:val="20"/>
                <w:szCs w:val="20"/>
                <w:lang w:val="en-US"/>
              </w:rPr>
              <w:t>Ork.Nor</w:t>
            </w:r>
            <w:proofErr w:type="spellEnd"/>
          </w:p>
          <w:p w:rsidR="00DD5ED3" w:rsidRDefault="00DD5ED3" w:rsidP="008B5231">
            <w:pPr>
              <w:rPr>
                <w:rFonts w:ascii="Verdana" w:hAnsi="Verdana"/>
                <w:sz w:val="20"/>
                <w:szCs w:val="20"/>
                <w:lang w:val="en-US"/>
              </w:rPr>
            </w:pPr>
          </w:p>
          <w:p w:rsidR="00DD5ED3" w:rsidRDefault="00DD5ED3" w:rsidP="008B5231">
            <w:pPr>
              <w:rPr>
                <w:rFonts w:ascii="Verdana" w:hAnsi="Verdana"/>
                <w:sz w:val="20"/>
                <w:szCs w:val="20"/>
                <w:lang w:val="en-US"/>
              </w:rPr>
            </w:pPr>
          </w:p>
          <w:p w:rsidR="00DD5ED3" w:rsidRDefault="00DD5ED3" w:rsidP="00DD5ED3">
            <w:pPr>
              <w:rPr>
                <w:rFonts w:ascii="Verdana" w:hAnsi="Verdana"/>
                <w:sz w:val="20"/>
                <w:szCs w:val="20"/>
                <w:lang w:val="en-US"/>
              </w:rPr>
            </w:pPr>
            <w:r>
              <w:rPr>
                <w:rFonts w:ascii="Verdana" w:hAnsi="Verdana"/>
                <w:sz w:val="20"/>
                <w:szCs w:val="20"/>
                <w:lang w:val="en-US"/>
              </w:rPr>
              <w:t>IRC EX to be contacted</w:t>
            </w:r>
          </w:p>
          <w:p w:rsidR="00DD5ED3" w:rsidRPr="00DD5ED3" w:rsidRDefault="00DD5ED3" w:rsidP="008B5231">
            <w:pPr>
              <w:rPr>
                <w:rFonts w:ascii="Verdana" w:hAnsi="Verdana"/>
                <w:sz w:val="20"/>
                <w:szCs w:val="20"/>
                <w:lang w:val="en-US"/>
              </w:rPr>
            </w:pPr>
            <w:r>
              <w:rPr>
                <w:rFonts w:ascii="Verdana" w:hAnsi="Verdana"/>
                <w:sz w:val="20"/>
                <w:szCs w:val="20"/>
                <w:lang w:val="en-US"/>
              </w:rPr>
              <w:t xml:space="preserve"> </w:t>
            </w: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lastRenderedPageBreak/>
              <w:t>§2</w:t>
            </w:r>
          </w:p>
        </w:tc>
        <w:tc>
          <w:tcPr>
            <w:tcW w:w="7371" w:type="dxa"/>
          </w:tcPr>
          <w:p w:rsidR="00DD5ED3" w:rsidRPr="009A2E41" w:rsidRDefault="00DD5ED3" w:rsidP="008B5231">
            <w:pPr>
              <w:rPr>
                <w:rFonts w:ascii="Verdana" w:hAnsi="Verdana"/>
                <w:b/>
                <w:sz w:val="20"/>
                <w:szCs w:val="20"/>
                <w:lang w:val="en-US"/>
              </w:rPr>
            </w:pPr>
            <w:r w:rsidRPr="009A2E41">
              <w:rPr>
                <w:rFonts w:ascii="Verdana" w:hAnsi="Verdana"/>
                <w:b/>
                <w:sz w:val="20"/>
                <w:szCs w:val="20"/>
                <w:lang w:val="en-US"/>
              </w:rPr>
              <w:t>The future composition of the ANMA Executive committee.</w:t>
            </w:r>
          </w:p>
          <w:p w:rsidR="00DD5ED3" w:rsidRDefault="00DD5ED3" w:rsidP="00A30AF4">
            <w:pPr>
              <w:rPr>
                <w:rStyle w:val="Strong"/>
                <w:rFonts w:ascii="Verdana" w:hAnsi="Verdana"/>
                <w:b w:val="0"/>
                <w:bCs w:val="0"/>
                <w:sz w:val="20"/>
                <w:szCs w:val="20"/>
                <w:lang w:val="en-US"/>
              </w:rPr>
            </w:pPr>
            <w:r>
              <w:rPr>
                <w:rStyle w:val="Strong"/>
                <w:rFonts w:ascii="Verdana" w:hAnsi="Verdana"/>
                <w:b w:val="0"/>
                <w:bCs w:val="0"/>
                <w:sz w:val="20"/>
                <w:szCs w:val="20"/>
                <w:lang w:val="en-US"/>
              </w:rPr>
              <w:t>EXCOM decided to keep the structure with all EXCOM members being present at meetings and if needed items can be delegated to persons or IRC EXCOM. The use of Skype, Adobe Connect or other digital tools will be tested.</w:t>
            </w:r>
          </w:p>
          <w:p w:rsidR="00DD5ED3" w:rsidRDefault="00DD5ED3" w:rsidP="00A30AF4">
            <w:pPr>
              <w:rPr>
                <w:rStyle w:val="Strong"/>
                <w:rFonts w:ascii="Verdana" w:hAnsi="Verdana"/>
                <w:b w:val="0"/>
                <w:bCs w:val="0"/>
                <w:sz w:val="20"/>
                <w:szCs w:val="20"/>
                <w:lang w:val="en-US"/>
              </w:rPr>
            </w:pPr>
            <w:r>
              <w:rPr>
                <w:rStyle w:val="Strong"/>
                <w:rFonts w:ascii="Verdana" w:hAnsi="Verdana"/>
                <w:b w:val="0"/>
                <w:bCs w:val="0"/>
                <w:sz w:val="20"/>
                <w:szCs w:val="20"/>
                <w:lang w:val="en-US"/>
              </w:rPr>
              <w:t>1 meeting in person per year</w:t>
            </w:r>
          </w:p>
          <w:p w:rsidR="00DD5ED3" w:rsidRDefault="00DD5ED3" w:rsidP="00A30AF4">
            <w:pPr>
              <w:rPr>
                <w:rStyle w:val="Strong"/>
                <w:rFonts w:ascii="Verdana" w:hAnsi="Verdana"/>
                <w:b w:val="0"/>
                <w:bCs w:val="0"/>
                <w:sz w:val="20"/>
                <w:szCs w:val="20"/>
                <w:lang w:val="en-US"/>
              </w:rPr>
            </w:pPr>
            <w:r>
              <w:rPr>
                <w:rStyle w:val="Strong"/>
                <w:rFonts w:ascii="Verdana" w:hAnsi="Verdana"/>
                <w:b w:val="0"/>
                <w:bCs w:val="0"/>
                <w:sz w:val="20"/>
                <w:szCs w:val="20"/>
                <w:lang w:val="en-US"/>
              </w:rPr>
              <w:t>Ad hoc online meetings online</w:t>
            </w:r>
          </w:p>
          <w:p w:rsidR="00DD5ED3" w:rsidRPr="009A2E41" w:rsidRDefault="00DD5ED3" w:rsidP="00A30AF4">
            <w:pPr>
              <w:rPr>
                <w:rStyle w:val="Strong"/>
                <w:rFonts w:ascii="Verdana" w:hAnsi="Verdana"/>
                <w:b w:val="0"/>
                <w:bCs w:val="0"/>
                <w:sz w:val="20"/>
                <w:szCs w:val="20"/>
                <w:lang w:val="en-US"/>
              </w:rPr>
            </w:pPr>
            <w:r>
              <w:rPr>
                <w:rStyle w:val="Strong"/>
                <w:rFonts w:ascii="Verdana" w:hAnsi="Verdana"/>
                <w:b w:val="0"/>
                <w:bCs w:val="0"/>
                <w:sz w:val="20"/>
                <w:szCs w:val="20"/>
                <w:lang w:val="en-US"/>
              </w:rPr>
              <w:t xml:space="preserve">1 joint meeting with IRC EXCOM – either in June14 or Oct14   </w:t>
            </w:r>
          </w:p>
        </w:tc>
        <w:tc>
          <w:tcPr>
            <w:tcW w:w="1242" w:type="dxa"/>
          </w:tcPr>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Default="00DD5ED3" w:rsidP="008B5231">
            <w:pPr>
              <w:rPr>
                <w:rFonts w:ascii="Verdana" w:hAnsi="Verdana"/>
                <w:b/>
                <w:sz w:val="20"/>
                <w:szCs w:val="20"/>
                <w:lang w:val="en-US"/>
              </w:rPr>
            </w:pPr>
          </w:p>
          <w:p w:rsidR="00DD5ED3" w:rsidRPr="00DD5ED3" w:rsidRDefault="00DD5ED3" w:rsidP="008B5231">
            <w:pPr>
              <w:rPr>
                <w:rFonts w:ascii="Verdana" w:hAnsi="Verdana"/>
                <w:sz w:val="20"/>
                <w:szCs w:val="20"/>
                <w:lang w:val="en-US"/>
              </w:rPr>
            </w:pPr>
            <w:r>
              <w:rPr>
                <w:rFonts w:ascii="Verdana" w:hAnsi="Verdana"/>
                <w:sz w:val="20"/>
                <w:szCs w:val="20"/>
                <w:lang w:val="en-US"/>
              </w:rPr>
              <w:t>IRC EX</w:t>
            </w: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§3</w:t>
            </w:r>
          </w:p>
        </w:tc>
        <w:tc>
          <w:tcPr>
            <w:tcW w:w="7371" w:type="dxa"/>
          </w:tcPr>
          <w:p w:rsidR="00DD5ED3" w:rsidRPr="009A2E41" w:rsidRDefault="00DD5ED3" w:rsidP="008B5231">
            <w:pPr>
              <w:rPr>
                <w:rFonts w:ascii="Verdana" w:hAnsi="Verdana"/>
                <w:b/>
                <w:sz w:val="20"/>
                <w:szCs w:val="20"/>
                <w:lang w:val="en-US"/>
              </w:rPr>
            </w:pPr>
            <w:r w:rsidRPr="009A2E41">
              <w:rPr>
                <w:rFonts w:ascii="Verdana" w:hAnsi="Verdana"/>
                <w:b/>
                <w:sz w:val="20"/>
                <w:szCs w:val="20"/>
                <w:lang w:val="en-US"/>
              </w:rPr>
              <w:t>Budget 2014</w:t>
            </w:r>
          </w:p>
          <w:p w:rsidR="00DD5ED3" w:rsidRDefault="00DD5ED3" w:rsidP="00F1569D">
            <w:pPr>
              <w:rPr>
                <w:rStyle w:val="Strong"/>
                <w:rFonts w:ascii="Verdana" w:hAnsi="Verdana"/>
                <w:b w:val="0"/>
                <w:bCs w:val="0"/>
                <w:sz w:val="20"/>
                <w:szCs w:val="20"/>
                <w:lang w:val="en-US"/>
              </w:rPr>
            </w:pPr>
            <w:r>
              <w:rPr>
                <w:rStyle w:val="Strong"/>
                <w:rFonts w:ascii="Verdana" w:hAnsi="Verdana"/>
                <w:b w:val="0"/>
                <w:bCs w:val="0"/>
                <w:sz w:val="20"/>
                <w:szCs w:val="20"/>
                <w:lang w:val="en-US"/>
              </w:rPr>
              <w:t>A deficit for the budget for 2014 should be avoided and RAMA will adjust the suggested budget</w:t>
            </w:r>
          </w:p>
          <w:p w:rsidR="00DD5ED3" w:rsidRDefault="00DD5ED3" w:rsidP="00F1569D">
            <w:pPr>
              <w:rPr>
                <w:rStyle w:val="Strong"/>
                <w:rFonts w:ascii="Verdana" w:hAnsi="Verdana"/>
                <w:b w:val="0"/>
                <w:bCs w:val="0"/>
                <w:sz w:val="20"/>
                <w:szCs w:val="20"/>
                <w:lang w:val="en-US"/>
              </w:rPr>
            </w:pPr>
            <w:r>
              <w:rPr>
                <w:rStyle w:val="Strong"/>
                <w:rFonts w:ascii="Verdana" w:hAnsi="Verdana"/>
                <w:b w:val="0"/>
                <w:bCs w:val="0"/>
                <w:sz w:val="20"/>
                <w:szCs w:val="20"/>
                <w:lang w:val="en-US"/>
              </w:rPr>
              <w:t>2015 budget will be circulated before the next GA</w:t>
            </w:r>
          </w:p>
          <w:p w:rsidR="00DD5ED3" w:rsidRPr="00F1569D" w:rsidRDefault="00DD5ED3" w:rsidP="00F1569D">
            <w:pPr>
              <w:rPr>
                <w:rStyle w:val="Strong"/>
                <w:rFonts w:ascii="Verdana" w:hAnsi="Verdana"/>
                <w:b w:val="0"/>
                <w:bCs w:val="0"/>
                <w:sz w:val="20"/>
                <w:szCs w:val="20"/>
                <w:lang w:val="en-US"/>
              </w:rPr>
            </w:pPr>
            <w:r>
              <w:rPr>
                <w:rStyle w:val="Strong"/>
                <w:rFonts w:ascii="Verdana" w:hAnsi="Verdana"/>
                <w:b w:val="0"/>
                <w:bCs w:val="0"/>
                <w:sz w:val="20"/>
                <w:szCs w:val="20"/>
                <w:lang w:val="en-US"/>
              </w:rPr>
              <w:t>Note: Conference fees and general ANMA fee will be kept separate. The conference fee will go directly to the host institution</w:t>
            </w:r>
          </w:p>
        </w:tc>
        <w:tc>
          <w:tcPr>
            <w:tcW w:w="1242" w:type="dxa"/>
          </w:tcPr>
          <w:p w:rsidR="00DD5ED3" w:rsidRPr="009A2E41" w:rsidRDefault="00DD5ED3" w:rsidP="008B5231">
            <w:pPr>
              <w:rPr>
                <w:rFonts w:ascii="Verdana" w:hAnsi="Verdana"/>
                <w:b/>
                <w:sz w:val="20"/>
                <w:szCs w:val="20"/>
                <w:lang w:val="en-US"/>
              </w:rPr>
            </w:pP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§4</w:t>
            </w:r>
          </w:p>
        </w:tc>
        <w:tc>
          <w:tcPr>
            <w:tcW w:w="7371" w:type="dxa"/>
          </w:tcPr>
          <w:p w:rsidR="00DD5ED3" w:rsidRPr="009A2E41" w:rsidRDefault="00DD5ED3" w:rsidP="008B5231">
            <w:pPr>
              <w:rPr>
                <w:rFonts w:ascii="Verdana" w:hAnsi="Verdana"/>
                <w:b/>
                <w:sz w:val="20"/>
                <w:szCs w:val="20"/>
                <w:lang w:val="en-US"/>
              </w:rPr>
            </w:pPr>
            <w:r w:rsidRPr="009A2E41">
              <w:rPr>
                <w:rFonts w:ascii="Verdana" w:hAnsi="Verdana"/>
                <w:b/>
                <w:sz w:val="20"/>
                <w:szCs w:val="20"/>
                <w:lang w:val="en-US"/>
              </w:rPr>
              <w:t>Future membership fees</w:t>
            </w:r>
          </w:p>
          <w:p w:rsidR="00DD5ED3" w:rsidRPr="009A2E41" w:rsidRDefault="00DD5ED3" w:rsidP="00257242">
            <w:pPr>
              <w:rPr>
                <w:rStyle w:val="Strong"/>
                <w:rFonts w:ascii="Verdana" w:hAnsi="Verdana"/>
                <w:b w:val="0"/>
                <w:bCs w:val="0"/>
                <w:sz w:val="20"/>
                <w:szCs w:val="20"/>
                <w:lang w:val="en-US"/>
              </w:rPr>
            </w:pPr>
            <w:r w:rsidRPr="00686791">
              <w:rPr>
                <w:rFonts w:ascii="Verdana" w:hAnsi="Verdana"/>
                <w:sz w:val="20"/>
                <w:szCs w:val="20"/>
                <w:lang w:val="en-US"/>
              </w:rPr>
              <w:t xml:space="preserve">Suggestion for new membership fees </w:t>
            </w:r>
            <w:r>
              <w:rPr>
                <w:rFonts w:ascii="Verdana" w:hAnsi="Verdana"/>
                <w:sz w:val="20"/>
                <w:szCs w:val="20"/>
                <w:lang w:val="en-US"/>
              </w:rPr>
              <w:t>was agreed upon – suggestion for the ANMA General Assembly 2014 will be 600 Euro for bigger institutions and 300 Euro for smaller ones.</w:t>
            </w:r>
          </w:p>
        </w:tc>
        <w:tc>
          <w:tcPr>
            <w:tcW w:w="1242" w:type="dxa"/>
          </w:tcPr>
          <w:p w:rsidR="00DD5ED3" w:rsidRPr="009A2E41" w:rsidRDefault="00DD5ED3" w:rsidP="008B5231">
            <w:pPr>
              <w:rPr>
                <w:rFonts w:ascii="Verdana" w:hAnsi="Verdana"/>
                <w:b/>
                <w:sz w:val="20"/>
                <w:szCs w:val="20"/>
                <w:lang w:val="en-US"/>
              </w:rPr>
            </w:pP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lastRenderedPageBreak/>
              <w:t>§5</w:t>
            </w:r>
          </w:p>
        </w:tc>
        <w:tc>
          <w:tcPr>
            <w:tcW w:w="7371" w:type="dxa"/>
          </w:tcPr>
          <w:p w:rsidR="00DD5ED3" w:rsidRPr="009A2E41" w:rsidRDefault="00DD5ED3" w:rsidP="008B5231">
            <w:pPr>
              <w:rPr>
                <w:rFonts w:ascii="Verdana" w:hAnsi="Verdana"/>
                <w:b/>
                <w:sz w:val="20"/>
                <w:szCs w:val="20"/>
                <w:lang w:val="en-US"/>
              </w:rPr>
            </w:pPr>
            <w:r w:rsidRPr="009A2E41">
              <w:rPr>
                <w:rFonts w:ascii="Verdana" w:hAnsi="Verdana"/>
                <w:b/>
                <w:sz w:val="20"/>
                <w:szCs w:val="20"/>
                <w:lang w:val="en-US"/>
              </w:rPr>
              <w:t>Decision on the venue and date for the 2014 conference and general assembly</w:t>
            </w:r>
          </w:p>
          <w:p w:rsidR="00DD5ED3" w:rsidRDefault="00DD5ED3" w:rsidP="00686791">
            <w:pPr>
              <w:rPr>
                <w:rFonts w:ascii="Verdana" w:hAnsi="Verdana"/>
                <w:sz w:val="20"/>
                <w:szCs w:val="20"/>
                <w:lang w:val="en-US"/>
              </w:rPr>
            </w:pPr>
            <w:r w:rsidRPr="00686791">
              <w:rPr>
                <w:rFonts w:ascii="Verdana" w:hAnsi="Verdana"/>
                <w:sz w:val="20"/>
                <w:szCs w:val="20"/>
                <w:lang w:val="en-US"/>
              </w:rPr>
              <w:t xml:space="preserve">Vilnius has kindly offered to host the conference and General Assembly in late April/early May 2014. The </w:t>
            </w:r>
            <w:r>
              <w:rPr>
                <w:rFonts w:ascii="Verdana" w:hAnsi="Verdana"/>
                <w:sz w:val="20"/>
                <w:szCs w:val="20"/>
                <w:lang w:val="en-US"/>
              </w:rPr>
              <w:t xml:space="preserve">ANMA </w:t>
            </w:r>
            <w:proofErr w:type="spellStart"/>
            <w:r w:rsidRPr="00686791">
              <w:rPr>
                <w:rFonts w:ascii="Verdana" w:hAnsi="Verdana"/>
                <w:sz w:val="20"/>
                <w:szCs w:val="20"/>
                <w:lang w:val="en-US"/>
              </w:rPr>
              <w:t>Excom</w:t>
            </w:r>
            <w:proofErr w:type="spellEnd"/>
            <w:r w:rsidRPr="00686791">
              <w:rPr>
                <w:rFonts w:ascii="Verdana" w:hAnsi="Verdana"/>
                <w:sz w:val="20"/>
                <w:szCs w:val="20"/>
                <w:lang w:val="en-US"/>
              </w:rPr>
              <w:t xml:space="preserve"> thankfully accepts the offer from Vilnius. </w:t>
            </w:r>
          </w:p>
          <w:p w:rsidR="00DD5ED3" w:rsidRDefault="00DD5ED3" w:rsidP="00686791">
            <w:pPr>
              <w:rPr>
                <w:rFonts w:ascii="Verdana" w:hAnsi="Verdana"/>
                <w:sz w:val="20"/>
                <w:szCs w:val="20"/>
                <w:lang w:val="en-US"/>
              </w:rPr>
            </w:pPr>
            <w:r w:rsidRPr="00686791">
              <w:rPr>
                <w:rFonts w:ascii="Verdana" w:hAnsi="Verdana"/>
                <w:sz w:val="20"/>
                <w:szCs w:val="20"/>
                <w:lang w:val="en-US"/>
              </w:rPr>
              <w:t>9</w:t>
            </w:r>
            <w:r>
              <w:rPr>
                <w:rFonts w:ascii="Verdana" w:hAnsi="Verdana"/>
                <w:sz w:val="20"/>
                <w:szCs w:val="20"/>
                <w:lang w:val="en-US"/>
              </w:rPr>
              <w:t>-10</w:t>
            </w:r>
            <w:r w:rsidRPr="00686791">
              <w:rPr>
                <w:rFonts w:ascii="Verdana" w:hAnsi="Verdana"/>
                <w:sz w:val="20"/>
                <w:szCs w:val="20"/>
                <w:vertAlign w:val="superscript"/>
                <w:lang w:val="en-US"/>
              </w:rPr>
              <w:t>th</w:t>
            </w:r>
            <w:r>
              <w:rPr>
                <w:rFonts w:ascii="Verdana" w:hAnsi="Verdana"/>
                <w:sz w:val="20"/>
                <w:szCs w:val="20"/>
                <w:lang w:val="en-US"/>
              </w:rPr>
              <w:t xml:space="preserve"> of May 2014 (with possibility of </w:t>
            </w:r>
            <w:proofErr w:type="spellStart"/>
            <w:r>
              <w:rPr>
                <w:rFonts w:ascii="Verdana" w:hAnsi="Verdana"/>
                <w:sz w:val="20"/>
                <w:szCs w:val="20"/>
                <w:lang w:val="en-US"/>
              </w:rPr>
              <w:t>Excom</w:t>
            </w:r>
            <w:proofErr w:type="spellEnd"/>
            <w:r>
              <w:rPr>
                <w:rFonts w:ascii="Verdana" w:hAnsi="Verdana"/>
                <w:sz w:val="20"/>
                <w:szCs w:val="20"/>
                <w:lang w:val="en-US"/>
              </w:rPr>
              <w:t xml:space="preserve"> meeting</w:t>
            </w:r>
            <w:r w:rsidRPr="00686791">
              <w:rPr>
                <w:rFonts w:ascii="Verdana" w:hAnsi="Verdana"/>
                <w:sz w:val="20"/>
                <w:szCs w:val="20"/>
                <w:lang w:val="en-US"/>
              </w:rPr>
              <w:t xml:space="preserve"> </w:t>
            </w:r>
            <w:r>
              <w:rPr>
                <w:rFonts w:ascii="Verdana" w:hAnsi="Verdana"/>
                <w:sz w:val="20"/>
                <w:szCs w:val="20"/>
                <w:lang w:val="en-US"/>
              </w:rPr>
              <w:t>Thursday 8</w:t>
            </w:r>
            <w:r w:rsidRPr="00686791">
              <w:rPr>
                <w:rFonts w:ascii="Verdana" w:hAnsi="Verdana"/>
                <w:sz w:val="20"/>
                <w:szCs w:val="20"/>
                <w:vertAlign w:val="superscript"/>
                <w:lang w:val="en-US"/>
              </w:rPr>
              <w:t>th</w:t>
            </w:r>
            <w:r>
              <w:rPr>
                <w:rFonts w:ascii="Verdana" w:hAnsi="Verdana"/>
                <w:sz w:val="20"/>
                <w:szCs w:val="20"/>
                <w:lang w:val="en-US"/>
              </w:rPr>
              <w:t xml:space="preserve"> May)</w:t>
            </w:r>
          </w:p>
          <w:p w:rsidR="00DD5ED3" w:rsidRPr="00686791" w:rsidRDefault="00DD5ED3" w:rsidP="00686791">
            <w:pPr>
              <w:rPr>
                <w:rStyle w:val="Strong"/>
                <w:rFonts w:ascii="Verdana" w:hAnsi="Verdana"/>
                <w:b w:val="0"/>
                <w:bCs w:val="0"/>
                <w:sz w:val="20"/>
                <w:szCs w:val="20"/>
                <w:lang w:val="en-US"/>
              </w:rPr>
            </w:pPr>
            <w:r>
              <w:rPr>
                <w:rFonts w:ascii="Verdana" w:hAnsi="Verdana"/>
                <w:sz w:val="20"/>
                <w:szCs w:val="20"/>
                <w:lang w:val="en-US"/>
              </w:rPr>
              <w:t xml:space="preserve">Date will be published by RAMA in January 14 using </w:t>
            </w:r>
            <w:hyperlink r:id="rId10" w:history="1">
              <w:r w:rsidRPr="00D746D9">
                <w:rPr>
                  <w:rStyle w:val="Hyperlink"/>
                  <w:rFonts w:ascii="Verdana" w:hAnsi="Verdana"/>
                  <w:sz w:val="20"/>
                  <w:szCs w:val="20"/>
                  <w:lang w:val="en-US"/>
                </w:rPr>
                <w:t>www.nordplusmusic.net</w:t>
              </w:r>
            </w:hyperlink>
            <w:r>
              <w:rPr>
                <w:rFonts w:ascii="Verdana" w:hAnsi="Verdana"/>
                <w:sz w:val="20"/>
                <w:szCs w:val="20"/>
                <w:lang w:val="en-US"/>
              </w:rPr>
              <w:t xml:space="preserve">  </w:t>
            </w:r>
          </w:p>
        </w:tc>
        <w:tc>
          <w:tcPr>
            <w:tcW w:w="1242" w:type="dxa"/>
          </w:tcPr>
          <w:p w:rsidR="00DD5ED3" w:rsidRDefault="00DD5ED3" w:rsidP="008B5231">
            <w:pPr>
              <w:rPr>
                <w:rFonts w:ascii="Verdana" w:hAnsi="Verdana"/>
                <w:b/>
                <w:sz w:val="20"/>
                <w:szCs w:val="20"/>
                <w:lang w:val="en-US"/>
              </w:rPr>
            </w:pPr>
          </w:p>
          <w:p w:rsidR="00DD5ED3" w:rsidRPr="00DD5ED3" w:rsidRDefault="00DD5ED3" w:rsidP="00DD5ED3">
            <w:pPr>
              <w:rPr>
                <w:rFonts w:ascii="Verdana" w:hAnsi="Verdana"/>
                <w:sz w:val="20"/>
                <w:szCs w:val="20"/>
                <w:lang w:val="en-US"/>
              </w:rPr>
            </w:pPr>
          </w:p>
          <w:p w:rsidR="00DD5ED3" w:rsidRPr="00DD5ED3" w:rsidRDefault="00DD5ED3" w:rsidP="00DD5ED3">
            <w:pPr>
              <w:rPr>
                <w:rFonts w:ascii="Verdana" w:hAnsi="Verdana"/>
                <w:sz w:val="20"/>
                <w:szCs w:val="20"/>
                <w:lang w:val="en-US"/>
              </w:rPr>
            </w:pPr>
          </w:p>
          <w:p w:rsidR="00DD5ED3" w:rsidRPr="00DD5ED3" w:rsidRDefault="00DD5ED3" w:rsidP="00DD5ED3">
            <w:pPr>
              <w:rPr>
                <w:rFonts w:ascii="Verdana" w:hAnsi="Verdana"/>
                <w:sz w:val="20"/>
                <w:szCs w:val="20"/>
                <w:lang w:val="en-US"/>
              </w:rPr>
            </w:pPr>
          </w:p>
          <w:p w:rsidR="00DD5ED3" w:rsidRPr="00DD5ED3" w:rsidRDefault="00DD5ED3" w:rsidP="00DD5ED3">
            <w:pPr>
              <w:rPr>
                <w:rFonts w:ascii="Verdana" w:hAnsi="Verdana"/>
                <w:sz w:val="20"/>
                <w:szCs w:val="20"/>
                <w:lang w:val="en-US"/>
              </w:rPr>
            </w:pPr>
          </w:p>
          <w:p w:rsidR="00DD5ED3" w:rsidRDefault="00DD5ED3" w:rsidP="00DD5ED3">
            <w:pPr>
              <w:rPr>
                <w:rFonts w:ascii="Verdana" w:hAnsi="Verdana"/>
                <w:sz w:val="20"/>
                <w:szCs w:val="20"/>
                <w:lang w:val="en-US"/>
              </w:rPr>
            </w:pPr>
          </w:p>
          <w:p w:rsidR="00DD5ED3" w:rsidRPr="00DD5ED3" w:rsidRDefault="00DD5ED3" w:rsidP="00DD5ED3">
            <w:pPr>
              <w:rPr>
                <w:rFonts w:ascii="Verdana" w:hAnsi="Verdana"/>
                <w:sz w:val="20"/>
                <w:szCs w:val="20"/>
                <w:lang w:val="en-US"/>
              </w:rPr>
            </w:pPr>
            <w:r>
              <w:rPr>
                <w:rFonts w:ascii="Verdana" w:hAnsi="Verdana"/>
                <w:sz w:val="20"/>
                <w:szCs w:val="20"/>
                <w:lang w:val="en-US"/>
              </w:rPr>
              <w:t>Contact to webmaster</w:t>
            </w: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§6</w:t>
            </w:r>
          </w:p>
        </w:tc>
        <w:tc>
          <w:tcPr>
            <w:tcW w:w="7371" w:type="dxa"/>
          </w:tcPr>
          <w:p w:rsidR="00DD5ED3" w:rsidRDefault="00DD5ED3" w:rsidP="008B5231">
            <w:pPr>
              <w:rPr>
                <w:rFonts w:ascii="Verdana" w:hAnsi="Verdana"/>
                <w:b/>
                <w:sz w:val="20"/>
                <w:szCs w:val="20"/>
                <w:lang w:val="en-US"/>
              </w:rPr>
            </w:pPr>
            <w:r w:rsidRPr="009A2E41">
              <w:rPr>
                <w:rFonts w:ascii="Verdana" w:hAnsi="Verdana"/>
                <w:b/>
                <w:sz w:val="20"/>
                <w:szCs w:val="20"/>
                <w:lang w:val="en-US"/>
              </w:rPr>
              <w:t>Decision on the thematic day</w:t>
            </w:r>
          </w:p>
          <w:p w:rsidR="00DD5ED3" w:rsidRDefault="00DD5ED3" w:rsidP="008B5231">
            <w:pPr>
              <w:rPr>
                <w:rFonts w:ascii="Verdana" w:hAnsi="Verdana"/>
                <w:sz w:val="20"/>
                <w:szCs w:val="20"/>
                <w:lang w:val="en-US"/>
              </w:rPr>
            </w:pPr>
            <w:r>
              <w:rPr>
                <w:rFonts w:ascii="Verdana" w:hAnsi="Verdana"/>
                <w:sz w:val="20"/>
                <w:szCs w:val="20"/>
                <w:lang w:val="en-US"/>
              </w:rPr>
              <w:t xml:space="preserve">Suggestions for a broader </w:t>
            </w:r>
            <w:r w:rsidR="00EA4D8B">
              <w:rPr>
                <w:rFonts w:ascii="Verdana" w:hAnsi="Verdana"/>
                <w:sz w:val="20"/>
                <w:szCs w:val="20"/>
                <w:lang w:val="en-US"/>
              </w:rPr>
              <w:t>title:</w:t>
            </w:r>
            <w:r>
              <w:rPr>
                <w:rFonts w:ascii="Verdana" w:hAnsi="Verdana"/>
                <w:sz w:val="20"/>
                <w:szCs w:val="20"/>
                <w:lang w:val="en-US"/>
              </w:rPr>
              <w:t xml:space="preserve"> </w:t>
            </w:r>
            <w:r w:rsidRPr="00DD5ED3">
              <w:rPr>
                <w:rFonts w:ascii="Verdana" w:hAnsi="Verdana"/>
                <w:b/>
                <w:sz w:val="20"/>
                <w:szCs w:val="20"/>
                <w:lang w:val="en-US"/>
              </w:rPr>
              <w:t>Strategic indicators and ranking – how to measure output?</w:t>
            </w:r>
          </w:p>
          <w:p w:rsidR="00DD5ED3" w:rsidRDefault="00DD5ED3" w:rsidP="008B5231">
            <w:pPr>
              <w:rPr>
                <w:rFonts w:ascii="Verdana" w:hAnsi="Verdana"/>
                <w:sz w:val="20"/>
                <w:szCs w:val="20"/>
                <w:lang w:val="en-US"/>
              </w:rPr>
            </w:pPr>
            <w:r>
              <w:rPr>
                <w:rFonts w:ascii="Verdana" w:hAnsi="Verdana"/>
                <w:sz w:val="20"/>
                <w:szCs w:val="20"/>
                <w:lang w:val="en-US"/>
              </w:rPr>
              <w:t>Wish for examples of strategic indicators and ranking</w:t>
            </w:r>
          </w:p>
          <w:p w:rsidR="00DD5ED3" w:rsidRDefault="00DD5ED3" w:rsidP="008B5231">
            <w:pPr>
              <w:rPr>
                <w:rFonts w:ascii="Verdana" w:hAnsi="Verdana"/>
                <w:sz w:val="20"/>
                <w:szCs w:val="20"/>
                <w:lang w:val="en-US"/>
              </w:rPr>
            </w:pPr>
            <w:r>
              <w:rPr>
                <w:rFonts w:ascii="Verdana" w:hAnsi="Verdana"/>
                <w:sz w:val="20"/>
                <w:szCs w:val="20"/>
                <w:lang w:val="en-US"/>
              </w:rPr>
              <w:t>Open invitation for other relevant people from the academies</w:t>
            </w:r>
          </w:p>
          <w:p w:rsidR="00DD5ED3" w:rsidRDefault="00DD5ED3" w:rsidP="008B5231">
            <w:pPr>
              <w:rPr>
                <w:rFonts w:ascii="Verdana" w:hAnsi="Verdana"/>
                <w:sz w:val="20"/>
                <w:szCs w:val="20"/>
                <w:lang w:val="en-US"/>
              </w:rPr>
            </w:pPr>
            <w:r>
              <w:rPr>
                <w:rFonts w:ascii="Verdana" w:hAnsi="Verdana"/>
                <w:sz w:val="20"/>
                <w:szCs w:val="20"/>
                <w:lang w:val="en-US"/>
              </w:rPr>
              <w:t xml:space="preserve">A working group for preparing the conference will be established – </w:t>
            </w:r>
            <w:proofErr w:type="spellStart"/>
            <w:r>
              <w:rPr>
                <w:rFonts w:ascii="Verdana" w:hAnsi="Verdana"/>
                <w:sz w:val="20"/>
                <w:szCs w:val="20"/>
                <w:lang w:val="en-US"/>
              </w:rPr>
              <w:t>RAMA+Vilnius</w:t>
            </w:r>
            <w:proofErr w:type="spellEnd"/>
            <w:r>
              <w:rPr>
                <w:rFonts w:ascii="Verdana" w:hAnsi="Verdana"/>
                <w:sz w:val="20"/>
                <w:szCs w:val="20"/>
                <w:lang w:val="en-US"/>
              </w:rPr>
              <w:t xml:space="preserve"> </w:t>
            </w:r>
          </w:p>
          <w:p w:rsidR="00DD5ED3" w:rsidRDefault="00DD5ED3" w:rsidP="008B5231">
            <w:pPr>
              <w:rPr>
                <w:rFonts w:ascii="Verdana" w:hAnsi="Verdana"/>
                <w:sz w:val="20"/>
                <w:szCs w:val="20"/>
                <w:lang w:val="en-US"/>
              </w:rPr>
            </w:pPr>
            <w:r>
              <w:rPr>
                <w:rFonts w:ascii="Verdana" w:hAnsi="Verdana"/>
                <w:sz w:val="20"/>
                <w:szCs w:val="20"/>
                <w:lang w:val="en-US"/>
              </w:rPr>
              <w:t>An invitation will be sen</w:t>
            </w:r>
            <w:r w:rsidR="00EA4D8B">
              <w:rPr>
                <w:rFonts w:ascii="Verdana" w:hAnsi="Verdana"/>
                <w:sz w:val="20"/>
                <w:szCs w:val="20"/>
                <w:lang w:val="en-US"/>
              </w:rPr>
              <w:t>t</w:t>
            </w:r>
            <w:r>
              <w:rPr>
                <w:rFonts w:ascii="Verdana" w:hAnsi="Verdana"/>
                <w:sz w:val="20"/>
                <w:szCs w:val="20"/>
                <w:lang w:val="en-US"/>
              </w:rPr>
              <w:t xml:space="preserve"> out asking for relevant speakers together with the date. We would like one external key-note speaker plus a few internal presentations.</w:t>
            </w:r>
          </w:p>
          <w:p w:rsidR="00DD5ED3" w:rsidRPr="009A2E41" w:rsidRDefault="00DD5ED3" w:rsidP="00DD5ED3">
            <w:pPr>
              <w:rPr>
                <w:rStyle w:val="Strong"/>
                <w:rFonts w:ascii="Verdana" w:hAnsi="Verdana"/>
                <w:b w:val="0"/>
                <w:bCs w:val="0"/>
                <w:sz w:val="20"/>
                <w:szCs w:val="20"/>
                <w:lang w:val="en-US"/>
              </w:rPr>
            </w:pPr>
            <w:r>
              <w:rPr>
                <w:rFonts w:ascii="Verdana" w:hAnsi="Verdana"/>
                <w:sz w:val="20"/>
                <w:szCs w:val="20"/>
                <w:lang w:val="en-US"/>
              </w:rPr>
              <w:t xml:space="preserve">Potential names: </w:t>
            </w:r>
            <w:r w:rsidRPr="009A2E41">
              <w:rPr>
                <w:rFonts w:ascii="Verdana" w:hAnsi="Verdana"/>
                <w:sz w:val="20"/>
                <w:szCs w:val="20"/>
                <w:lang w:val="en-US"/>
              </w:rPr>
              <w:t>Jeremy Cox</w:t>
            </w:r>
            <w:r w:rsidR="009E0AAB">
              <w:rPr>
                <w:rFonts w:ascii="Verdana" w:hAnsi="Verdana"/>
                <w:sz w:val="20"/>
                <w:szCs w:val="20"/>
                <w:lang w:val="en-US"/>
              </w:rPr>
              <w:t xml:space="preserve">, </w:t>
            </w:r>
            <w:r w:rsidRPr="009A2E41">
              <w:rPr>
                <w:rFonts w:ascii="Verdana" w:hAnsi="Verdana"/>
                <w:sz w:val="20"/>
                <w:szCs w:val="20"/>
                <w:lang w:val="en-US"/>
              </w:rPr>
              <w:t xml:space="preserve">Bernd </w:t>
            </w:r>
            <w:proofErr w:type="spellStart"/>
            <w:r>
              <w:rPr>
                <w:rFonts w:ascii="Verdana" w:hAnsi="Verdana"/>
                <w:sz w:val="20"/>
                <w:szCs w:val="20"/>
                <w:lang w:val="en-US"/>
              </w:rPr>
              <w:t>Wächter</w:t>
            </w:r>
            <w:proofErr w:type="spellEnd"/>
            <w:r w:rsidR="009E0AAB">
              <w:rPr>
                <w:rFonts w:ascii="Verdana" w:hAnsi="Verdana"/>
                <w:sz w:val="20"/>
                <w:szCs w:val="20"/>
                <w:lang w:val="en-US"/>
              </w:rPr>
              <w:t>, person from Baltic region</w:t>
            </w:r>
          </w:p>
        </w:tc>
        <w:tc>
          <w:tcPr>
            <w:tcW w:w="1242" w:type="dxa"/>
          </w:tcPr>
          <w:p w:rsidR="00DD5ED3" w:rsidRPr="009A2E41" w:rsidRDefault="00DD5ED3" w:rsidP="008B5231">
            <w:pPr>
              <w:rPr>
                <w:rFonts w:ascii="Verdana" w:hAnsi="Verdana"/>
                <w:b/>
                <w:sz w:val="20"/>
                <w:szCs w:val="20"/>
                <w:lang w:val="en-US"/>
              </w:rPr>
            </w:pP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§7</w:t>
            </w:r>
          </w:p>
        </w:tc>
        <w:tc>
          <w:tcPr>
            <w:tcW w:w="7371" w:type="dxa"/>
          </w:tcPr>
          <w:p w:rsidR="00DD5ED3" w:rsidRPr="009A2E41" w:rsidRDefault="00DD5ED3" w:rsidP="008B5231">
            <w:pPr>
              <w:rPr>
                <w:rFonts w:ascii="Verdana" w:hAnsi="Verdana"/>
                <w:b/>
                <w:sz w:val="20"/>
                <w:szCs w:val="20"/>
                <w:lang w:val="en-US"/>
              </w:rPr>
            </w:pPr>
            <w:r w:rsidRPr="009A2E41">
              <w:rPr>
                <w:rFonts w:ascii="Verdana" w:hAnsi="Verdana"/>
                <w:b/>
                <w:sz w:val="20"/>
                <w:szCs w:val="20"/>
                <w:lang w:val="en-US"/>
              </w:rPr>
              <w:t>ANMA Web site</w:t>
            </w:r>
          </w:p>
          <w:p w:rsidR="00DD5ED3" w:rsidRPr="009A2E41" w:rsidRDefault="00DD5ED3" w:rsidP="00F74579">
            <w:pPr>
              <w:rPr>
                <w:rStyle w:val="Strong"/>
                <w:rFonts w:ascii="Verdana" w:hAnsi="Verdana"/>
                <w:b w:val="0"/>
                <w:bCs w:val="0"/>
                <w:sz w:val="20"/>
                <w:szCs w:val="20"/>
                <w:lang w:val="en-US"/>
              </w:rPr>
            </w:pPr>
            <w:r w:rsidRPr="00C45291">
              <w:rPr>
                <w:rFonts w:ascii="Verdana" w:hAnsi="Verdana"/>
                <w:sz w:val="20"/>
                <w:szCs w:val="20"/>
                <w:lang w:val="en-US"/>
              </w:rPr>
              <w:t>ANMA</w:t>
            </w:r>
            <w:r>
              <w:rPr>
                <w:rFonts w:ascii="Verdana" w:hAnsi="Verdana"/>
                <w:sz w:val="20"/>
                <w:szCs w:val="20"/>
                <w:lang w:val="en-US"/>
              </w:rPr>
              <w:t xml:space="preserve">s new web site as part of </w:t>
            </w:r>
            <w:hyperlink r:id="rId11" w:history="1">
              <w:r w:rsidRPr="00D746D9">
                <w:rPr>
                  <w:rStyle w:val="Hyperlink"/>
                  <w:rFonts w:ascii="Verdana" w:hAnsi="Verdana"/>
                  <w:sz w:val="20"/>
                  <w:szCs w:val="20"/>
                  <w:lang w:val="en-US"/>
                </w:rPr>
                <w:t>www.nordplusmusic.net</w:t>
              </w:r>
            </w:hyperlink>
            <w:r>
              <w:rPr>
                <w:rFonts w:ascii="Verdana" w:hAnsi="Verdana"/>
                <w:sz w:val="20"/>
                <w:szCs w:val="20"/>
                <w:lang w:val="en-US"/>
              </w:rPr>
              <w:t xml:space="preserve"> was presented and approved</w:t>
            </w:r>
          </w:p>
        </w:tc>
        <w:tc>
          <w:tcPr>
            <w:tcW w:w="1242" w:type="dxa"/>
          </w:tcPr>
          <w:p w:rsidR="00DD5ED3" w:rsidRPr="009A2E41" w:rsidRDefault="00DD5ED3" w:rsidP="008B5231">
            <w:pPr>
              <w:rPr>
                <w:rFonts w:ascii="Verdana" w:hAnsi="Verdana"/>
                <w:b/>
                <w:sz w:val="20"/>
                <w:szCs w:val="20"/>
                <w:lang w:val="en-US"/>
              </w:rPr>
            </w:pP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§8</w:t>
            </w:r>
          </w:p>
        </w:tc>
        <w:tc>
          <w:tcPr>
            <w:tcW w:w="7371" w:type="dxa"/>
          </w:tcPr>
          <w:p w:rsidR="00DD5ED3" w:rsidRDefault="00DD5ED3" w:rsidP="00B45A5E">
            <w:pPr>
              <w:rPr>
                <w:rStyle w:val="Strong"/>
                <w:rFonts w:ascii="Verdana" w:hAnsi="Verdana"/>
                <w:bCs w:val="0"/>
                <w:sz w:val="20"/>
                <w:szCs w:val="20"/>
                <w:lang w:val="en-US"/>
              </w:rPr>
            </w:pPr>
            <w:r w:rsidRPr="00C45291">
              <w:rPr>
                <w:rStyle w:val="Strong"/>
                <w:rFonts w:ascii="Verdana" w:hAnsi="Verdana"/>
                <w:bCs w:val="0"/>
                <w:sz w:val="20"/>
                <w:szCs w:val="20"/>
                <w:lang w:val="en-US"/>
              </w:rPr>
              <w:t xml:space="preserve">Appointment of Auditors </w:t>
            </w:r>
          </w:p>
          <w:p w:rsidR="00DD5ED3" w:rsidRPr="00C45291" w:rsidRDefault="00DD5ED3" w:rsidP="00B45A5E">
            <w:pPr>
              <w:rPr>
                <w:rStyle w:val="Strong"/>
                <w:rFonts w:ascii="Verdana" w:hAnsi="Verdana"/>
                <w:b w:val="0"/>
                <w:bCs w:val="0"/>
                <w:sz w:val="20"/>
                <w:szCs w:val="20"/>
                <w:lang w:val="en-US"/>
              </w:rPr>
            </w:pPr>
            <w:r>
              <w:rPr>
                <w:rStyle w:val="Strong"/>
                <w:rFonts w:ascii="Verdana" w:hAnsi="Verdana"/>
                <w:b w:val="0"/>
                <w:bCs w:val="0"/>
                <w:sz w:val="20"/>
                <w:szCs w:val="20"/>
                <w:lang w:val="en-US"/>
              </w:rPr>
              <w:t xml:space="preserve">Knut </w:t>
            </w:r>
            <w:proofErr w:type="spellStart"/>
            <w:r>
              <w:rPr>
                <w:rStyle w:val="Strong"/>
                <w:rFonts w:ascii="Verdana" w:hAnsi="Verdana"/>
                <w:b w:val="0"/>
                <w:bCs w:val="0"/>
                <w:sz w:val="20"/>
                <w:szCs w:val="20"/>
                <w:lang w:val="en-US"/>
              </w:rPr>
              <w:t>Myhre</w:t>
            </w:r>
            <w:proofErr w:type="spellEnd"/>
            <w:r>
              <w:rPr>
                <w:rStyle w:val="Strong"/>
                <w:rFonts w:ascii="Verdana" w:hAnsi="Verdana"/>
                <w:b w:val="0"/>
                <w:bCs w:val="0"/>
                <w:sz w:val="20"/>
                <w:szCs w:val="20"/>
                <w:lang w:val="en-US"/>
              </w:rPr>
              <w:t xml:space="preserve"> was suggested to substitute Keld Hosbond</w:t>
            </w:r>
          </w:p>
        </w:tc>
        <w:tc>
          <w:tcPr>
            <w:tcW w:w="1242" w:type="dxa"/>
          </w:tcPr>
          <w:p w:rsidR="00DD5ED3" w:rsidRPr="00DD5ED3" w:rsidRDefault="00DD5ED3" w:rsidP="00B45A5E">
            <w:pPr>
              <w:rPr>
                <w:rStyle w:val="Strong"/>
                <w:rFonts w:ascii="Verdana" w:hAnsi="Verdana"/>
                <w:b w:val="0"/>
                <w:bCs w:val="0"/>
                <w:sz w:val="20"/>
                <w:szCs w:val="20"/>
                <w:lang w:val="en-US"/>
              </w:rPr>
            </w:pPr>
            <w:r>
              <w:rPr>
                <w:rStyle w:val="Strong"/>
                <w:rFonts w:ascii="Verdana" w:hAnsi="Verdana"/>
                <w:b w:val="0"/>
                <w:bCs w:val="0"/>
                <w:sz w:val="20"/>
                <w:szCs w:val="20"/>
                <w:lang w:val="en-US"/>
              </w:rPr>
              <w:t>Contact Knut</w:t>
            </w: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§9</w:t>
            </w:r>
          </w:p>
        </w:tc>
        <w:tc>
          <w:tcPr>
            <w:tcW w:w="7371" w:type="dxa"/>
          </w:tcPr>
          <w:p w:rsidR="00DD5ED3" w:rsidRDefault="00DD5ED3" w:rsidP="000F3CEA">
            <w:pPr>
              <w:rPr>
                <w:rStyle w:val="Strong"/>
                <w:rFonts w:ascii="Verdana" w:hAnsi="Verdana"/>
                <w:bCs w:val="0"/>
                <w:sz w:val="20"/>
                <w:szCs w:val="20"/>
                <w:lang w:val="en-US"/>
              </w:rPr>
            </w:pPr>
            <w:r>
              <w:rPr>
                <w:rStyle w:val="Strong"/>
                <w:rFonts w:ascii="Verdana" w:hAnsi="Verdana"/>
                <w:bCs w:val="0"/>
                <w:sz w:val="20"/>
                <w:szCs w:val="20"/>
                <w:lang w:val="en-US"/>
              </w:rPr>
              <w:t>Change of §3 of the statutes</w:t>
            </w:r>
            <w:r w:rsidR="009E0AAB">
              <w:rPr>
                <w:rStyle w:val="Strong"/>
                <w:rFonts w:ascii="Verdana" w:hAnsi="Verdana"/>
                <w:bCs w:val="0"/>
                <w:sz w:val="20"/>
                <w:szCs w:val="20"/>
                <w:lang w:val="en-US"/>
              </w:rPr>
              <w:t>?</w:t>
            </w:r>
          </w:p>
          <w:p w:rsidR="00DD5ED3" w:rsidRPr="00C45291" w:rsidRDefault="009E0AAB" w:rsidP="000F3CEA">
            <w:pPr>
              <w:rPr>
                <w:rStyle w:val="Strong"/>
                <w:rFonts w:ascii="Verdana" w:hAnsi="Verdana"/>
                <w:b w:val="0"/>
                <w:bCs w:val="0"/>
                <w:sz w:val="20"/>
                <w:szCs w:val="20"/>
                <w:lang w:val="en-US"/>
              </w:rPr>
            </w:pPr>
            <w:r>
              <w:rPr>
                <w:rStyle w:val="Strong"/>
                <w:rFonts w:ascii="Verdana" w:hAnsi="Verdana"/>
                <w:b w:val="0"/>
                <w:bCs w:val="0"/>
                <w:sz w:val="20"/>
                <w:szCs w:val="20"/>
                <w:lang w:val="en-US"/>
              </w:rPr>
              <w:t xml:space="preserve">Decision: </w:t>
            </w:r>
            <w:r w:rsidR="00DD5ED3" w:rsidRPr="00C45291">
              <w:rPr>
                <w:rStyle w:val="Strong"/>
                <w:rFonts w:ascii="Verdana" w:hAnsi="Verdana"/>
                <w:b w:val="0"/>
                <w:bCs w:val="0"/>
                <w:sz w:val="20"/>
                <w:szCs w:val="20"/>
                <w:lang w:val="en-US"/>
              </w:rPr>
              <w:t>No need for change</w:t>
            </w:r>
          </w:p>
        </w:tc>
        <w:tc>
          <w:tcPr>
            <w:tcW w:w="1242" w:type="dxa"/>
          </w:tcPr>
          <w:p w:rsidR="00DD5ED3" w:rsidRDefault="00DD5ED3" w:rsidP="000F3CEA">
            <w:pPr>
              <w:rPr>
                <w:rStyle w:val="Strong"/>
                <w:rFonts w:ascii="Verdana" w:hAnsi="Verdana"/>
                <w:bCs w:val="0"/>
                <w:sz w:val="20"/>
                <w:szCs w:val="20"/>
                <w:lang w:val="en-US"/>
              </w:rPr>
            </w:pP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Pr>
                <w:rStyle w:val="Strong"/>
                <w:rFonts w:ascii="Verdana" w:hAnsi="Verdana"/>
                <w:b w:val="0"/>
                <w:bCs w:val="0"/>
                <w:sz w:val="20"/>
                <w:szCs w:val="20"/>
                <w:lang w:val="en-US"/>
              </w:rPr>
              <w:t>§10</w:t>
            </w:r>
          </w:p>
        </w:tc>
        <w:tc>
          <w:tcPr>
            <w:tcW w:w="7371" w:type="dxa"/>
          </w:tcPr>
          <w:p w:rsidR="00DD5ED3" w:rsidRPr="009A2E41" w:rsidRDefault="00DD5ED3" w:rsidP="00DB579B">
            <w:pPr>
              <w:rPr>
                <w:rStyle w:val="Strong"/>
                <w:rFonts w:ascii="Verdana" w:hAnsi="Verdana"/>
                <w:bCs w:val="0"/>
                <w:sz w:val="20"/>
                <w:szCs w:val="20"/>
                <w:lang w:val="en-US"/>
              </w:rPr>
            </w:pPr>
            <w:r w:rsidRPr="009A2E41">
              <w:rPr>
                <w:rStyle w:val="Strong"/>
                <w:rFonts w:ascii="Verdana" w:hAnsi="Verdana"/>
                <w:bCs w:val="0"/>
                <w:sz w:val="20"/>
                <w:szCs w:val="20"/>
                <w:lang w:val="en-US"/>
              </w:rPr>
              <w:t>Information items</w:t>
            </w:r>
          </w:p>
          <w:p w:rsidR="00DD5ED3" w:rsidRPr="009A2E41" w:rsidRDefault="00DD5ED3" w:rsidP="00DB579B">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There were no information items</w:t>
            </w:r>
          </w:p>
        </w:tc>
        <w:tc>
          <w:tcPr>
            <w:tcW w:w="1242" w:type="dxa"/>
          </w:tcPr>
          <w:p w:rsidR="00DD5ED3" w:rsidRPr="009A2E41" w:rsidRDefault="00DD5ED3" w:rsidP="00DB579B">
            <w:pPr>
              <w:rPr>
                <w:rStyle w:val="Strong"/>
                <w:rFonts w:ascii="Verdana" w:hAnsi="Verdana"/>
                <w:bCs w:val="0"/>
                <w:sz w:val="20"/>
                <w:szCs w:val="20"/>
                <w:lang w:val="en-US"/>
              </w:rPr>
            </w:pPr>
          </w:p>
        </w:tc>
      </w:tr>
      <w:tr w:rsidR="00DD5ED3" w:rsidRPr="009A2E41" w:rsidTr="00DD5ED3">
        <w:tc>
          <w:tcPr>
            <w:tcW w:w="675" w:type="dxa"/>
          </w:tcPr>
          <w:p w:rsidR="00DD5ED3" w:rsidRPr="009A2E41" w:rsidRDefault="00DD5ED3" w:rsidP="008B5231">
            <w:pPr>
              <w:rPr>
                <w:rStyle w:val="Strong"/>
                <w:rFonts w:ascii="Verdana" w:hAnsi="Verdana"/>
                <w:b w:val="0"/>
                <w:bCs w:val="0"/>
                <w:sz w:val="20"/>
                <w:szCs w:val="20"/>
                <w:lang w:val="en-US"/>
              </w:rPr>
            </w:pPr>
            <w:r>
              <w:rPr>
                <w:rStyle w:val="Strong"/>
                <w:rFonts w:ascii="Verdana" w:hAnsi="Verdana"/>
                <w:b w:val="0"/>
                <w:bCs w:val="0"/>
                <w:sz w:val="20"/>
                <w:szCs w:val="20"/>
                <w:lang w:val="en-US"/>
              </w:rPr>
              <w:t>§11</w:t>
            </w:r>
          </w:p>
        </w:tc>
        <w:tc>
          <w:tcPr>
            <w:tcW w:w="7371" w:type="dxa"/>
          </w:tcPr>
          <w:p w:rsidR="00DD5ED3" w:rsidRPr="009A2E41" w:rsidRDefault="00DD5ED3" w:rsidP="00DB579B">
            <w:pPr>
              <w:rPr>
                <w:rStyle w:val="Strong"/>
                <w:rFonts w:ascii="Verdana" w:hAnsi="Verdana"/>
                <w:bCs w:val="0"/>
                <w:sz w:val="20"/>
                <w:szCs w:val="20"/>
                <w:lang w:val="en-US"/>
              </w:rPr>
            </w:pPr>
            <w:r w:rsidRPr="009A2E41">
              <w:rPr>
                <w:rStyle w:val="Strong"/>
                <w:rFonts w:ascii="Verdana" w:hAnsi="Verdana"/>
                <w:bCs w:val="0"/>
                <w:sz w:val="20"/>
                <w:szCs w:val="20"/>
                <w:lang w:val="en-US"/>
              </w:rPr>
              <w:t>Any other business</w:t>
            </w:r>
          </w:p>
          <w:p w:rsidR="00DD5ED3" w:rsidRPr="009A2E41" w:rsidRDefault="009E0AAB" w:rsidP="00DB579B">
            <w:pPr>
              <w:rPr>
                <w:rStyle w:val="Strong"/>
                <w:rFonts w:ascii="Verdana" w:hAnsi="Verdana"/>
                <w:b w:val="0"/>
                <w:bCs w:val="0"/>
                <w:sz w:val="20"/>
                <w:szCs w:val="20"/>
                <w:lang w:val="en-US"/>
              </w:rPr>
            </w:pPr>
            <w:r>
              <w:rPr>
                <w:rStyle w:val="Strong"/>
                <w:rFonts w:ascii="Verdana" w:hAnsi="Verdana"/>
                <w:b w:val="0"/>
                <w:bCs w:val="0"/>
                <w:sz w:val="20"/>
                <w:szCs w:val="20"/>
                <w:lang w:val="en-US"/>
              </w:rPr>
              <w:t>No other business</w:t>
            </w:r>
          </w:p>
        </w:tc>
        <w:tc>
          <w:tcPr>
            <w:tcW w:w="1242" w:type="dxa"/>
          </w:tcPr>
          <w:p w:rsidR="00DD5ED3" w:rsidRPr="009A2E41" w:rsidRDefault="00DD5ED3" w:rsidP="00DB579B">
            <w:pPr>
              <w:rPr>
                <w:rStyle w:val="Strong"/>
                <w:rFonts w:ascii="Verdana" w:hAnsi="Verdana"/>
                <w:bCs w:val="0"/>
                <w:sz w:val="20"/>
                <w:szCs w:val="20"/>
                <w:lang w:val="en-US"/>
              </w:rPr>
            </w:pPr>
          </w:p>
        </w:tc>
      </w:tr>
    </w:tbl>
    <w:p w:rsidR="00E944E9" w:rsidRPr="009E0AAB" w:rsidRDefault="00E944E9" w:rsidP="00BE7118">
      <w:pPr>
        <w:rPr>
          <w:rStyle w:val="Strong"/>
          <w:rFonts w:ascii="Verdana" w:hAnsi="Verdana"/>
          <w:b w:val="0"/>
          <w:bCs w:val="0"/>
          <w:sz w:val="20"/>
          <w:szCs w:val="20"/>
        </w:rPr>
      </w:pPr>
    </w:p>
    <w:p w:rsidR="00257242" w:rsidRPr="009A2E41" w:rsidRDefault="008B5231" w:rsidP="00BE7118">
      <w:pPr>
        <w:rPr>
          <w:rStyle w:val="Strong"/>
          <w:rFonts w:ascii="Verdana" w:hAnsi="Verdana"/>
          <w:b w:val="0"/>
          <w:bCs w:val="0"/>
          <w:sz w:val="20"/>
          <w:szCs w:val="20"/>
          <w:lang w:val="en-US"/>
        </w:rPr>
      </w:pPr>
      <w:r w:rsidRPr="009A2E41">
        <w:rPr>
          <w:rStyle w:val="Strong"/>
          <w:rFonts w:ascii="Verdana" w:hAnsi="Verdana"/>
          <w:b w:val="0"/>
          <w:bCs w:val="0"/>
          <w:sz w:val="20"/>
          <w:szCs w:val="20"/>
          <w:lang w:val="en-US"/>
        </w:rPr>
        <w:t>Aarhus 131213 Keld Hosbond, ANMA secretary</w:t>
      </w:r>
    </w:p>
    <w:sectPr w:rsidR="00257242" w:rsidRPr="009A2E41" w:rsidSect="00507AC3">
      <w:footerReference w:type="default" r:id="rId12"/>
      <w:pgSz w:w="11906" w:h="16838"/>
      <w:pgMar w:top="1417" w:right="1417" w:bottom="1417" w:left="1417" w:header="709"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6D" w:rsidRDefault="00630A6D" w:rsidP="003F0AE0">
      <w:pPr>
        <w:spacing w:after="0" w:line="240" w:lineRule="auto"/>
      </w:pPr>
      <w:r>
        <w:separator/>
      </w:r>
    </w:p>
  </w:endnote>
  <w:endnote w:type="continuationSeparator" w:id="0">
    <w:p w:rsidR="00630A6D" w:rsidRDefault="00630A6D" w:rsidP="003F0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E0" w:rsidRDefault="008E0553" w:rsidP="008E3CCC">
    <w:pPr>
      <w:pStyle w:val="Footer"/>
      <w:tabs>
        <w:tab w:val="clear" w:pos="4536"/>
        <w:tab w:val="left" w:pos="0"/>
        <w:tab w:val="left" w:pos="2058"/>
        <w:tab w:val="left" w:pos="3906"/>
        <w:tab w:val="left" w:pos="5739"/>
      </w:tabs>
      <w:spacing w:line="240" w:lineRule="auto"/>
      <w:ind w:left="-1022" w:right="-2268"/>
    </w:pPr>
    <w:r w:rsidRPr="00387F4D">
      <w:rPr>
        <w:color w:val="000000" w:themeColor="text1"/>
      </w:rPr>
      <w:fldChar w:fldCharType="begin"/>
    </w:r>
    <w:r w:rsidR="00521FE0" w:rsidRPr="00387F4D">
      <w:rPr>
        <w:color w:val="000000" w:themeColor="text1"/>
      </w:rPr>
      <w:instrText xml:space="preserve"> page </w:instrText>
    </w:r>
    <w:r w:rsidRPr="00387F4D">
      <w:rPr>
        <w:color w:val="000000" w:themeColor="text1"/>
      </w:rPr>
      <w:fldChar w:fldCharType="separate"/>
    </w:r>
    <w:r w:rsidR="00EA4D8B">
      <w:rPr>
        <w:noProof/>
        <w:color w:val="000000" w:themeColor="text1"/>
      </w:rPr>
      <w:t>2</w:t>
    </w:r>
    <w:r w:rsidRPr="00387F4D">
      <w:rPr>
        <w:color w:val="000000" w:themeColor="text1"/>
      </w:rPr>
      <w:fldChar w:fldCharType="end"/>
    </w:r>
  </w:p>
  <w:p w:rsidR="00521FE0" w:rsidRDefault="00521FE0" w:rsidP="008E3CCC">
    <w:pPr>
      <w:pStyle w:val="Footer"/>
      <w:tabs>
        <w:tab w:val="clear" w:pos="4536"/>
        <w:tab w:val="left" w:pos="0"/>
        <w:tab w:val="left" w:pos="2058"/>
        <w:tab w:val="left" w:pos="3906"/>
        <w:tab w:val="left" w:pos="5739"/>
      </w:tabs>
      <w:spacing w:line="240" w:lineRule="auto"/>
      <w:ind w:left="-1022" w:right="-2268"/>
    </w:pPr>
  </w:p>
  <w:p w:rsidR="00521FE0" w:rsidRDefault="00521FE0" w:rsidP="008E3CCC">
    <w:pPr>
      <w:pStyle w:val="Footer"/>
      <w:tabs>
        <w:tab w:val="clear" w:pos="4536"/>
        <w:tab w:val="left" w:pos="0"/>
        <w:tab w:val="left" w:pos="2058"/>
        <w:tab w:val="left" w:pos="3906"/>
        <w:tab w:val="left" w:pos="5739"/>
      </w:tabs>
      <w:spacing w:line="240" w:lineRule="auto"/>
      <w:ind w:left="-1022" w:right="-2268"/>
    </w:pPr>
  </w:p>
  <w:p w:rsidR="00521FE0" w:rsidRPr="00AE6314" w:rsidRDefault="00521FE0" w:rsidP="008E3CCC">
    <w:pPr>
      <w:pStyle w:val="Footer"/>
      <w:tabs>
        <w:tab w:val="clear" w:pos="4536"/>
        <w:tab w:val="left" w:pos="0"/>
        <w:tab w:val="left" w:pos="2058"/>
        <w:tab w:val="left" w:pos="3906"/>
        <w:tab w:val="left" w:pos="5739"/>
      </w:tabs>
      <w:spacing w:line="240" w:lineRule="auto"/>
      <w:ind w:left="-1022" w:right="-226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6D" w:rsidRDefault="00630A6D" w:rsidP="003F0AE0">
      <w:pPr>
        <w:spacing w:after="0" w:line="240" w:lineRule="auto"/>
      </w:pPr>
      <w:r>
        <w:separator/>
      </w:r>
    </w:p>
  </w:footnote>
  <w:footnote w:type="continuationSeparator" w:id="0">
    <w:p w:rsidR="00630A6D" w:rsidRDefault="00630A6D" w:rsidP="003F0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548B"/>
    <w:multiLevelType w:val="hybridMultilevel"/>
    <w:tmpl w:val="63681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5401F90"/>
    <w:multiLevelType w:val="hybridMultilevel"/>
    <w:tmpl w:val="205E3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7DB1456"/>
    <w:multiLevelType w:val="hybridMultilevel"/>
    <w:tmpl w:val="D736C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BFD61CA"/>
    <w:multiLevelType w:val="hybridMultilevel"/>
    <w:tmpl w:val="71F2DF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6BD6A83"/>
    <w:multiLevelType w:val="hybridMultilevel"/>
    <w:tmpl w:val="075E14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F0050A7"/>
    <w:multiLevelType w:val="hybridMultilevel"/>
    <w:tmpl w:val="59E06E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E2614"/>
    <w:rsid w:val="000011DC"/>
    <w:rsid w:val="00005D39"/>
    <w:rsid w:val="00012BFF"/>
    <w:rsid w:val="0002150F"/>
    <w:rsid w:val="000261F0"/>
    <w:rsid w:val="00035563"/>
    <w:rsid w:val="0004429B"/>
    <w:rsid w:val="00054B3C"/>
    <w:rsid w:val="000C502D"/>
    <w:rsid w:val="000C7D2F"/>
    <w:rsid w:val="000F3BE6"/>
    <w:rsid w:val="000F3CEA"/>
    <w:rsid w:val="000F5651"/>
    <w:rsid w:val="00106696"/>
    <w:rsid w:val="00113F02"/>
    <w:rsid w:val="001151E5"/>
    <w:rsid w:val="001437B1"/>
    <w:rsid w:val="001736FA"/>
    <w:rsid w:val="00181E9E"/>
    <w:rsid w:val="00184ED4"/>
    <w:rsid w:val="001866D6"/>
    <w:rsid w:val="001941AA"/>
    <w:rsid w:val="001966C2"/>
    <w:rsid w:val="001A223F"/>
    <w:rsid w:val="001B510F"/>
    <w:rsid w:val="001C61E2"/>
    <w:rsid w:val="001D05B9"/>
    <w:rsid w:val="001D75AD"/>
    <w:rsid w:val="001E0E4D"/>
    <w:rsid w:val="00200436"/>
    <w:rsid w:val="002202FD"/>
    <w:rsid w:val="002217B1"/>
    <w:rsid w:val="00227BE1"/>
    <w:rsid w:val="00231CA4"/>
    <w:rsid w:val="00257242"/>
    <w:rsid w:val="00274BC6"/>
    <w:rsid w:val="00283788"/>
    <w:rsid w:val="002901CD"/>
    <w:rsid w:val="002D58CE"/>
    <w:rsid w:val="00317B57"/>
    <w:rsid w:val="003277DC"/>
    <w:rsid w:val="00387F4D"/>
    <w:rsid w:val="003949F6"/>
    <w:rsid w:val="00396DD2"/>
    <w:rsid w:val="00397F31"/>
    <w:rsid w:val="003A2F85"/>
    <w:rsid w:val="003A7461"/>
    <w:rsid w:val="003D1BE7"/>
    <w:rsid w:val="003F0AE0"/>
    <w:rsid w:val="00403B1D"/>
    <w:rsid w:val="00421AA0"/>
    <w:rsid w:val="00440BFD"/>
    <w:rsid w:val="00462B79"/>
    <w:rsid w:val="004B29EE"/>
    <w:rsid w:val="004C032B"/>
    <w:rsid w:val="004E7ABD"/>
    <w:rsid w:val="004F0DF2"/>
    <w:rsid w:val="004F3B24"/>
    <w:rsid w:val="00507AC3"/>
    <w:rsid w:val="00521FE0"/>
    <w:rsid w:val="00535501"/>
    <w:rsid w:val="00574B86"/>
    <w:rsid w:val="005760D8"/>
    <w:rsid w:val="0058369A"/>
    <w:rsid w:val="005B7B86"/>
    <w:rsid w:val="005C6626"/>
    <w:rsid w:val="005D0FB5"/>
    <w:rsid w:val="005E5F9A"/>
    <w:rsid w:val="005F380E"/>
    <w:rsid w:val="005F44CF"/>
    <w:rsid w:val="00612454"/>
    <w:rsid w:val="00630A6D"/>
    <w:rsid w:val="00640A27"/>
    <w:rsid w:val="0067312A"/>
    <w:rsid w:val="00675A2C"/>
    <w:rsid w:val="006838AF"/>
    <w:rsid w:val="00683F56"/>
    <w:rsid w:val="00686791"/>
    <w:rsid w:val="006B49B2"/>
    <w:rsid w:val="006F6081"/>
    <w:rsid w:val="00717555"/>
    <w:rsid w:val="007322D2"/>
    <w:rsid w:val="007330DA"/>
    <w:rsid w:val="00744802"/>
    <w:rsid w:val="00751211"/>
    <w:rsid w:val="0078575F"/>
    <w:rsid w:val="007C523F"/>
    <w:rsid w:val="00803D40"/>
    <w:rsid w:val="00822864"/>
    <w:rsid w:val="008500FC"/>
    <w:rsid w:val="00854A15"/>
    <w:rsid w:val="00854F1E"/>
    <w:rsid w:val="00871F95"/>
    <w:rsid w:val="00882C9F"/>
    <w:rsid w:val="008B2BDF"/>
    <w:rsid w:val="008B5231"/>
    <w:rsid w:val="008C4CA0"/>
    <w:rsid w:val="008C4FD5"/>
    <w:rsid w:val="008E0553"/>
    <w:rsid w:val="008E3CCC"/>
    <w:rsid w:val="0090524C"/>
    <w:rsid w:val="00926FF1"/>
    <w:rsid w:val="00937CA2"/>
    <w:rsid w:val="009402CC"/>
    <w:rsid w:val="0095624C"/>
    <w:rsid w:val="009663FD"/>
    <w:rsid w:val="00970208"/>
    <w:rsid w:val="00995E06"/>
    <w:rsid w:val="009A28CA"/>
    <w:rsid w:val="009A2E41"/>
    <w:rsid w:val="009A3CEF"/>
    <w:rsid w:val="009C4CE4"/>
    <w:rsid w:val="009C6EA1"/>
    <w:rsid w:val="009D5743"/>
    <w:rsid w:val="009E0AAB"/>
    <w:rsid w:val="009F010D"/>
    <w:rsid w:val="00A11E12"/>
    <w:rsid w:val="00A30AF4"/>
    <w:rsid w:val="00A30F69"/>
    <w:rsid w:val="00A3293C"/>
    <w:rsid w:val="00A425B1"/>
    <w:rsid w:val="00A5456E"/>
    <w:rsid w:val="00A72408"/>
    <w:rsid w:val="00A81B21"/>
    <w:rsid w:val="00A95AA0"/>
    <w:rsid w:val="00AA01BE"/>
    <w:rsid w:val="00AC07BC"/>
    <w:rsid w:val="00AE6314"/>
    <w:rsid w:val="00AF24C5"/>
    <w:rsid w:val="00AF5FDE"/>
    <w:rsid w:val="00AF7CA6"/>
    <w:rsid w:val="00B15E64"/>
    <w:rsid w:val="00B45A5E"/>
    <w:rsid w:val="00B73329"/>
    <w:rsid w:val="00BA404D"/>
    <w:rsid w:val="00BB7B34"/>
    <w:rsid w:val="00BD0C9A"/>
    <w:rsid w:val="00BD786B"/>
    <w:rsid w:val="00BE2614"/>
    <w:rsid w:val="00BE7118"/>
    <w:rsid w:val="00BE77A6"/>
    <w:rsid w:val="00C1647C"/>
    <w:rsid w:val="00C166C1"/>
    <w:rsid w:val="00C2070A"/>
    <w:rsid w:val="00C31857"/>
    <w:rsid w:val="00C36669"/>
    <w:rsid w:val="00C45291"/>
    <w:rsid w:val="00C57A92"/>
    <w:rsid w:val="00C70156"/>
    <w:rsid w:val="00CB1FE8"/>
    <w:rsid w:val="00CB298F"/>
    <w:rsid w:val="00D034DC"/>
    <w:rsid w:val="00D21B3A"/>
    <w:rsid w:val="00D57AA7"/>
    <w:rsid w:val="00DB3D16"/>
    <w:rsid w:val="00DB579B"/>
    <w:rsid w:val="00DD2A6B"/>
    <w:rsid w:val="00DD5ED3"/>
    <w:rsid w:val="00DF478A"/>
    <w:rsid w:val="00DF605B"/>
    <w:rsid w:val="00E05F9E"/>
    <w:rsid w:val="00E16529"/>
    <w:rsid w:val="00E37FAA"/>
    <w:rsid w:val="00E404DC"/>
    <w:rsid w:val="00E46C55"/>
    <w:rsid w:val="00E634BD"/>
    <w:rsid w:val="00E81047"/>
    <w:rsid w:val="00E944E9"/>
    <w:rsid w:val="00E964AD"/>
    <w:rsid w:val="00EA4D8B"/>
    <w:rsid w:val="00EA4E78"/>
    <w:rsid w:val="00EB237E"/>
    <w:rsid w:val="00EC517E"/>
    <w:rsid w:val="00ED657B"/>
    <w:rsid w:val="00EE166D"/>
    <w:rsid w:val="00F062A0"/>
    <w:rsid w:val="00F079BC"/>
    <w:rsid w:val="00F1569D"/>
    <w:rsid w:val="00F50444"/>
    <w:rsid w:val="00F525C7"/>
    <w:rsid w:val="00F52CDC"/>
    <w:rsid w:val="00F53B6E"/>
    <w:rsid w:val="00F72F75"/>
    <w:rsid w:val="00F74579"/>
    <w:rsid w:val="00FB0DE3"/>
    <w:rsid w:val="00FC13DD"/>
    <w:rsid w:val="00FF40A4"/>
    <w:rsid w:val="00FF58D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envelope address" w:unhideWhenUsed="1"/>
    <w:lsdException w:name="Title" w:uiPriority="10"/>
    <w:lsdException w:name="Closing" w:unhideWhenUsed="1"/>
    <w:lsdException w:name="Default Paragraph Font" w:uiPriority="1" w:unhideWhenUsed="1"/>
    <w:lsdException w:name="Subtitle" w:uiPriority="1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944E9"/>
    <w:pPr>
      <w:spacing w:after="160" w:line="290" w:lineRule="atLeast"/>
    </w:pPr>
  </w:style>
  <w:style w:type="paragraph" w:styleId="Heading1">
    <w:name w:val="heading 1"/>
    <w:basedOn w:val="Normal"/>
    <w:next w:val="Normal"/>
    <w:link w:val="Heading1Char"/>
    <w:uiPriority w:val="9"/>
    <w:qFormat/>
    <w:rsid w:val="00BE7118"/>
    <w:pPr>
      <w:spacing w:before="280" w:line="340" w:lineRule="atLeast"/>
      <w:outlineLvl w:val="0"/>
    </w:pPr>
    <w:rPr>
      <w:rFonts w:asciiTheme="majorHAnsi" w:hAnsiTheme="majorHAnsi" w:cstheme="majorHAnsi"/>
      <w:b/>
      <w:noProof/>
      <w:sz w:val="28"/>
      <w:szCs w:val="28"/>
      <w:u w:val="single"/>
      <w:lang w:eastAsia="nb-NO"/>
    </w:rPr>
  </w:style>
  <w:style w:type="paragraph" w:styleId="Heading2">
    <w:name w:val="heading 2"/>
    <w:basedOn w:val="Normal"/>
    <w:next w:val="Normal"/>
    <w:link w:val="Heading2Char"/>
    <w:uiPriority w:val="9"/>
    <w:qFormat/>
    <w:rsid w:val="00BE7118"/>
    <w:pPr>
      <w:spacing w:before="290" w:after="40" w:line="240" w:lineRule="auto"/>
      <w:outlineLvl w:val="1"/>
    </w:pPr>
    <w:rPr>
      <w:rFonts w:asciiTheme="majorHAnsi" w:hAnsiTheme="majorHAnsi" w:cstheme="majorHAnsi"/>
      <w:sz w:val="24"/>
      <w:szCs w:val="24"/>
    </w:rPr>
  </w:style>
  <w:style w:type="paragraph" w:styleId="Heading3">
    <w:name w:val="heading 3"/>
    <w:basedOn w:val="Normal"/>
    <w:next w:val="Normal"/>
    <w:link w:val="Heading3Char"/>
    <w:uiPriority w:val="9"/>
    <w:qFormat/>
    <w:rsid w:val="00BE7118"/>
    <w:pPr>
      <w:spacing w:before="240" w:after="40"/>
      <w:outlineLvl w:val="2"/>
    </w:pPr>
    <w:rPr>
      <w:b/>
    </w:rPr>
  </w:style>
  <w:style w:type="paragraph" w:styleId="Heading4">
    <w:name w:val="heading 4"/>
    <w:basedOn w:val="Heading3"/>
    <w:next w:val="Normal"/>
    <w:link w:val="Heading4Char"/>
    <w:uiPriority w:val="9"/>
    <w:qFormat/>
    <w:rsid w:val="005B7B86"/>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18"/>
    <w:rPr>
      <w:rFonts w:asciiTheme="majorHAnsi" w:hAnsiTheme="majorHAnsi" w:cstheme="majorHAnsi"/>
      <w:b/>
      <w:noProof/>
      <w:sz w:val="28"/>
      <w:szCs w:val="28"/>
      <w:u w:val="single"/>
      <w:lang w:eastAsia="nb-NO"/>
    </w:rPr>
  </w:style>
  <w:style w:type="character" w:customStyle="1" w:styleId="Heading2Char">
    <w:name w:val="Heading 2 Char"/>
    <w:basedOn w:val="DefaultParagraphFont"/>
    <w:link w:val="Heading2"/>
    <w:uiPriority w:val="9"/>
    <w:rsid w:val="00BE7118"/>
    <w:rPr>
      <w:rFonts w:asciiTheme="majorHAnsi" w:hAnsiTheme="majorHAnsi" w:cstheme="majorHAnsi"/>
      <w:sz w:val="24"/>
      <w:szCs w:val="24"/>
    </w:rPr>
  </w:style>
  <w:style w:type="paragraph" w:styleId="Header">
    <w:name w:val="header"/>
    <w:basedOn w:val="Normal"/>
    <w:link w:val="HeaderChar"/>
    <w:uiPriority w:val="99"/>
    <w:semiHidden/>
    <w:rsid w:val="003F0A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838AF"/>
  </w:style>
  <w:style w:type="paragraph" w:styleId="Footer">
    <w:name w:val="footer"/>
    <w:basedOn w:val="Normal"/>
    <w:link w:val="FooterChar"/>
    <w:uiPriority w:val="99"/>
    <w:semiHidden/>
    <w:rsid w:val="00F079BC"/>
    <w:pPr>
      <w:tabs>
        <w:tab w:val="center" w:pos="4536"/>
        <w:tab w:val="right" w:pos="9072"/>
      </w:tabs>
      <w:spacing w:after="0" w:line="180" w:lineRule="exact"/>
    </w:pPr>
    <w:rPr>
      <w:rFonts w:asciiTheme="majorHAnsi" w:hAnsiTheme="majorHAnsi"/>
      <w:b/>
      <w:color w:val="0F5AA0" w:themeColor="text2"/>
      <w:sz w:val="14"/>
    </w:rPr>
  </w:style>
  <w:style w:type="character" w:customStyle="1" w:styleId="FooterChar">
    <w:name w:val="Footer Char"/>
    <w:basedOn w:val="DefaultParagraphFont"/>
    <w:link w:val="Footer"/>
    <w:uiPriority w:val="99"/>
    <w:semiHidden/>
    <w:rsid w:val="00F079BC"/>
    <w:rPr>
      <w:rFonts w:asciiTheme="majorHAnsi" w:hAnsiTheme="majorHAnsi"/>
      <w:b/>
      <w:color w:val="0F5AA0" w:themeColor="text2"/>
      <w:sz w:val="14"/>
    </w:rPr>
  </w:style>
  <w:style w:type="paragraph" w:styleId="BalloonText">
    <w:name w:val="Balloon Text"/>
    <w:basedOn w:val="Normal"/>
    <w:link w:val="BalloonTextChar"/>
    <w:uiPriority w:val="99"/>
    <w:semiHidden/>
    <w:rsid w:val="003F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8AF"/>
    <w:rPr>
      <w:rFonts w:ascii="Tahoma" w:hAnsi="Tahoma" w:cs="Tahoma"/>
      <w:sz w:val="16"/>
      <w:szCs w:val="16"/>
    </w:rPr>
  </w:style>
  <w:style w:type="paragraph" w:styleId="NoSpacing">
    <w:name w:val="No Spacing"/>
    <w:uiPriority w:val="1"/>
    <w:semiHidden/>
    <w:qFormat/>
    <w:rsid w:val="00200436"/>
    <w:pPr>
      <w:spacing w:after="0" w:line="240" w:lineRule="auto"/>
    </w:pPr>
  </w:style>
  <w:style w:type="character" w:customStyle="1" w:styleId="Heading3Char">
    <w:name w:val="Heading 3 Char"/>
    <w:basedOn w:val="DefaultParagraphFont"/>
    <w:link w:val="Heading3"/>
    <w:uiPriority w:val="9"/>
    <w:rsid w:val="00BE7118"/>
    <w:rPr>
      <w:b/>
    </w:rPr>
  </w:style>
  <w:style w:type="character" w:customStyle="1" w:styleId="Heading4Char">
    <w:name w:val="Heading 4 Char"/>
    <w:basedOn w:val="DefaultParagraphFont"/>
    <w:link w:val="Heading4"/>
    <w:uiPriority w:val="9"/>
    <w:rsid w:val="006838AF"/>
    <w:rPr>
      <w:i/>
    </w:rPr>
  </w:style>
  <w:style w:type="paragraph" w:styleId="EnvelopeAddress">
    <w:name w:val="envelope address"/>
    <w:basedOn w:val="Normal"/>
    <w:uiPriority w:val="99"/>
    <w:semiHidden/>
    <w:rsid w:val="00E81047"/>
    <w:pPr>
      <w:spacing w:after="0" w:line="260" w:lineRule="atLeast"/>
    </w:pPr>
    <w:rPr>
      <w:rFonts w:asciiTheme="majorHAnsi" w:eastAsiaTheme="majorEastAsia" w:hAnsiTheme="majorHAnsi" w:cstheme="majorBidi"/>
      <w:sz w:val="20"/>
      <w:szCs w:val="24"/>
    </w:rPr>
  </w:style>
  <w:style w:type="table" w:styleId="TableGrid">
    <w:name w:val="Table Grid"/>
    <w:basedOn w:val="TableNormal"/>
    <w:uiPriority w:val="59"/>
    <w:rsid w:val="00E8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1047"/>
    <w:rPr>
      <w:color w:val="808080"/>
    </w:rPr>
  </w:style>
  <w:style w:type="paragraph" w:styleId="Closing">
    <w:name w:val="Closing"/>
    <w:basedOn w:val="Normal"/>
    <w:link w:val="ClosingChar"/>
    <w:uiPriority w:val="99"/>
    <w:semiHidden/>
    <w:rsid w:val="00D57AA7"/>
    <w:pPr>
      <w:keepNext/>
      <w:keepLines/>
      <w:spacing w:after="0"/>
    </w:pPr>
  </w:style>
  <w:style w:type="character" w:customStyle="1" w:styleId="ClosingChar">
    <w:name w:val="Closing Char"/>
    <w:basedOn w:val="DefaultParagraphFont"/>
    <w:link w:val="Closing"/>
    <w:uiPriority w:val="99"/>
    <w:semiHidden/>
    <w:rsid w:val="00D57AA7"/>
  </w:style>
  <w:style w:type="character" w:styleId="Strong">
    <w:name w:val="Strong"/>
    <w:basedOn w:val="DefaultParagraphFont"/>
    <w:uiPriority w:val="22"/>
    <w:qFormat/>
    <w:rsid w:val="00507AC3"/>
    <w:rPr>
      <w:b/>
      <w:bCs/>
    </w:rPr>
  </w:style>
  <w:style w:type="paragraph" w:styleId="ListParagraph">
    <w:name w:val="List Paragraph"/>
    <w:basedOn w:val="Normal"/>
    <w:uiPriority w:val="34"/>
    <w:qFormat/>
    <w:rsid w:val="002202FD"/>
    <w:pPr>
      <w:spacing w:after="200" w:line="276" w:lineRule="auto"/>
      <w:ind w:left="720"/>
      <w:contextualSpacing/>
    </w:pPr>
  </w:style>
  <w:style w:type="character" w:styleId="Hyperlink">
    <w:name w:val="Hyperlink"/>
    <w:basedOn w:val="DefaultParagraphFont"/>
    <w:uiPriority w:val="99"/>
    <w:semiHidden/>
    <w:rsid w:val="00DD5E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envelope address" w:unhideWhenUsed="1"/>
    <w:lsdException w:name="Title" w:uiPriority="10"/>
    <w:lsdException w:name="Closing" w:unhideWhenUsed="1"/>
    <w:lsdException w:name="Default Paragraph Font" w:uiPriority="1" w:unhideWhenUsed="1"/>
    <w:lsdException w:name="Subtitle" w:uiPriority="1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944E9"/>
    <w:pPr>
      <w:spacing w:after="160" w:line="290" w:lineRule="atLeast"/>
    </w:pPr>
  </w:style>
  <w:style w:type="paragraph" w:styleId="Overskrift1">
    <w:name w:val="heading 1"/>
    <w:basedOn w:val="Normal"/>
    <w:next w:val="Normal"/>
    <w:link w:val="Overskrift1Tegn"/>
    <w:uiPriority w:val="9"/>
    <w:qFormat/>
    <w:rsid w:val="00BE7118"/>
    <w:pPr>
      <w:spacing w:before="280" w:line="340" w:lineRule="atLeast"/>
      <w:outlineLvl w:val="0"/>
    </w:pPr>
    <w:rPr>
      <w:rFonts w:asciiTheme="majorHAnsi" w:hAnsiTheme="majorHAnsi" w:cstheme="majorHAnsi"/>
      <w:b/>
      <w:noProof/>
      <w:sz w:val="28"/>
      <w:szCs w:val="28"/>
      <w:u w:val="single"/>
      <w:lang w:eastAsia="nb-NO"/>
    </w:rPr>
  </w:style>
  <w:style w:type="paragraph" w:styleId="Overskrift2">
    <w:name w:val="heading 2"/>
    <w:basedOn w:val="Normal"/>
    <w:next w:val="Normal"/>
    <w:link w:val="Overskrift2Tegn"/>
    <w:uiPriority w:val="9"/>
    <w:qFormat/>
    <w:rsid w:val="00BE7118"/>
    <w:pPr>
      <w:spacing w:before="290" w:after="40" w:line="240" w:lineRule="auto"/>
      <w:outlineLvl w:val="1"/>
    </w:pPr>
    <w:rPr>
      <w:rFonts w:asciiTheme="majorHAnsi" w:hAnsiTheme="majorHAnsi" w:cstheme="majorHAnsi"/>
      <w:sz w:val="24"/>
      <w:szCs w:val="24"/>
    </w:rPr>
  </w:style>
  <w:style w:type="paragraph" w:styleId="Overskrift3">
    <w:name w:val="heading 3"/>
    <w:basedOn w:val="Normal"/>
    <w:next w:val="Normal"/>
    <w:link w:val="Overskrift3Tegn"/>
    <w:uiPriority w:val="9"/>
    <w:qFormat/>
    <w:rsid w:val="00BE7118"/>
    <w:pPr>
      <w:spacing w:before="240" w:after="40"/>
      <w:outlineLvl w:val="2"/>
    </w:pPr>
    <w:rPr>
      <w:b/>
    </w:rPr>
  </w:style>
  <w:style w:type="paragraph" w:styleId="Overskrift4">
    <w:name w:val="heading 4"/>
    <w:basedOn w:val="Overskrift3"/>
    <w:next w:val="Normal"/>
    <w:link w:val="Overskrift4Tegn"/>
    <w:uiPriority w:val="9"/>
    <w:qFormat/>
    <w:rsid w:val="005B7B86"/>
    <w:pPr>
      <w:outlineLvl w:val="3"/>
    </w:pPr>
    <w:rPr>
      <w:b w:val="0"/>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E7118"/>
    <w:rPr>
      <w:rFonts w:asciiTheme="majorHAnsi" w:hAnsiTheme="majorHAnsi" w:cstheme="majorHAnsi"/>
      <w:b/>
      <w:noProof/>
      <w:sz w:val="28"/>
      <w:szCs w:val="28"/>
      <w:u w:val="single"/>
      <w:lang w:eastAsia="nb-NO"/>
    </w:rPr>
  </w:style>
  <w:style w:type="character" w:customStyle="1" w:styleId="Overskrift2Tegn">
    <w:name w:val="Overskrift 2 Tegn"/>
    <w:basedOn w:val="Standardskrifttypeiafsnit"/>
    <w:link w:val="Overskrift2"/>
    <w:uiPriority w:val="9"/>
    <w:rsid w:val="00BE7118"/>
    <w:rPr>
      <w:rFonts w:asciiTheme="majorHAnsi" w:hAnsiTheme="majorHAnsi" w:cstheme="majorHAnsi"/>
      <w:sz w:val="24"/>
      <w:szCs w:val="24"/>
    </w:rPr>
  </w:style>
  <w:style w:type="paragraph" w:styleId="Sidehoved">
    <w:name w:val="header"/>
    <w:basedOn w:val="Normal"/>
    <w:link w:val="SidehovedTegn"/>
    <w:uiPriority w:val="99"/>
    <w:semiHidden/>
    <w:rsid w:val="003F0AE0"/>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semiHidden/>
    <w:rsid w:val="006838AF"/>
  </w:style>
  <w:style w:type="paragraph" w:styleId="Sidefod">
    <w:name w:val="footer"/>
    <w:basedOn w:val="Normal"/>
    <w:link w:val="SidefodTegn"/>
    <w:uiPriority w:val="99"/>
    <w:semiHidden/>
    <w:rsid w:val="00F079BC"/>
    <w:pPr>
      <w:tabs>
        <w:tab w:val="center" w:pos="4536"/>
        <w:tab w:val="right" w:pos="9072"/>
      </w:tabs>
      <w:spacing w:after="0" w:line="180" w:lineRule="exact"/>
    </w:pPr>
    <w:rPr>
      <w:rFonts w:asciiTheme="majorHAnsi" w:hAnsiTheme="majorHAnsi"/>
      <w:b/>
      <w:color w:val="0F5AA0" w:themeColor="text2"/>
      <w:sz w:val="14"/>
    </w:rPr>
  </w:style>
  <w:style w:type="character" w:customStyle="1" w:styleId="SidefodTegn">
    <w:name w:val="Sidefod Tegn"/>
    <w:basedOn w:val="Standardskrifttypeiafsnit"/>
    <w:link w:val="Sidefod"/>
    <w:uiPriority w:val="99"/>
    <w:semiHidden/>
    <w:rsid w:val="00F079BC"/>
    <w:rPr>
      <w:rFonts w:asciiTheme="majorHAnsi" w:hAnsiTheme="majorHAnsi"/>
      <w:b/>
      <w:color w:val="0F5AA0" w:themeColor="text2"/>
      <w:sz w:val="14"/>
    </w:rPr>
  </w:style>
  <w:style w:type="paragraph" w:styleId="Markeringsbobletekst">
    <w:name w:val="Balloon Text"/>
    <w:basedOn w:val="Normal"/>
    <w:link w:val="MarkeringsbobletekstTegn"/>
    <w:uiPriority w:val="99"/>
    <w:semiHidden/>
    <w:rsid w:val="003F0A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838AF"/>
    <w:rPr>
      <w:rFonts w:ascii="Tahoma" w:hAnsi="Tahoma" w:cs="Tahoma"/>
      <w:sz w:val="16"/>
      <w:szCs w:val="16"/>
    </w:rPr>
  </w:style>
  <w:style w:type="paragraph" w:styleId="Ingenafstand">
    <w:name w:val="No Spacing"/>
    <w:uiPriority w:val="1"/>
    <w:semiHidden/>
    <w:qFormat/>
    <w:rsid w:val="00200436"/>
    <w:pPr>
      <w:spacing w:after="0" w:line="240" w:lineRule="auto"/>
    </w:pPr>
  </w:style>
  <w:style w:type="character" w:customStyle="1" w:styleId="Overskrift3Tegn">
    <w:name w:val="Overskrift 3 Tegn"/>
    <w:basedOn w:val="Standardskrifttypeiafsnit"/>
    <w:link w:val="Overskrift3"/>
    <w:uiPriority w:val="9"/>
    <w:rsid w:val="00BE7118"/>
    <w:rPr>
      <w:b/>
    </w:rPr>
  </w:style>
  <w:style w:type="character" w:customStyle="1" w:styleId="Overskrift4Tegn">
    <w:name w:val="Overskrift 4 Tegn"/>
    <w:basedOn w:val="Standardskrifttypeiafsnit"/>
    <w:link w:val="Overskrift4"/>
    <w:uiPriority w:val="9"/>
    <w:rsid w:val="006838AF"/>
    <w:rPr>
      <w:i/>
    </w:rPr>
  </w:style>
  <w:style w:type="paragraph" w:styleId="Modtageradresse">
    <w:name w:val="envelope address"/>
    <w:basedOn w:val="Normal"/>
    <w:uiPriority w:val="99"/>
    <w:semiHidden/>
    <w:rsid w:val="00E81047"/>
    <w:pPr>
      <w:spacing w:after="0" w:line="260" w:lineRule="atLeast"/>
    </w:pPr>
    <w:rPr>
      <w:rFonts w:asciiTheme="majorHAnsi" w:eastAsiaTheme="majorEastAsia" w:hAnsiTheme="majorHAnsi" w:cstheme="majorBidi"/>
      <w:sz w:val="20"/>
      <w:szCs w:val="24"/>
    </w:rPr>
  </w:style>
  <w:style w:type="table" w:styleId="Tabel-Gitter">
    <w:name w:val="Table Grid"/>
    <w:basedOn w:val="Tabel-Normal"/>
    <w:uiPriority w:val="59"/>
    <w:rsid w:val="00E8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E81047"/>
    <w:rPr>
      <w:color w:val="808080"/>
    </w:rPr>
  </w:style>
  <w:style w:type="paragraph" w:styleId="Sluthilsen">
    <w:name w:val="Closing"/>
    <w:basedOn w:val="Normal"/>
    <w:link w:val="SluthilsenTegn"/>
    <w:uiPriority w:val="99"/>
    <w:semiHidden/>
    <w:rsid w:val="00D57AA7"/>
    <w:pPr>
      <w:keepNext/>
      <w:keepLines/>
      <w:spacing w:after="0"/>
    </w:pPr>
  </w:style>
  <w:style w:type="character" w:customStyle="1" w:styleId="SluthilsenTegn">
    <w:name w:val="Sluthilsen Tegn"/>
    <w:basedOn w:val="Standardskrifttypeiafsnit"/>
    <w:link w:val="Sluthilsen"/>
    <w:uiPriority w:val="99"/>
    <w:semiHidden/>
    <w:rsid w:val="00D57AA7"/>
  </w:style>
  <w:style w:type="character" w:styleId="Strk">
    <w:name w:val="Strong"/>
    <w:basedOn w:val="Standardskrifttypeiafsnit"/>
    <w:uiPriority w:val="22"/>
    <w:qFormat/>
    <w:rsid w:val="00507AC3"/>
    <w:rPr>
      <w:b/>
      <w:bCs/>
    </w:rPr>
  </w:style>
  <w:style w:type="paragraph" w:styleId="Listeafsnit">
    <w:name w:val="List Paragraph"/>
    <w:basedOn w:val="Normal"/>
    <w:uiPriority w:val="34"/>
    <w:qFormat/>
    <w:rsid w:val="002202FD"/>
    <w:pPr>
      <w:spacing w:after="200" w:line="276" w:lineRule="auto"/>
      <w:ind w:left="720"/>
      <w:contextualSpacing/>
    </w:pPr>
  </w:style>
  <w:style w:type="character" w:styleId="Hyperlink">
    <w:name w:val="Hyperlink"/>
    <w:basedOn w:val="Standardskrifttypeiafsnit"/>
    <w:uiPriority w:val="99"/>
    <w:semiHidden/>
    <w:rsid w:val="00DD5E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dplusmusic.net"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nordplusmusic.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NMH">
      <a:dk1>
        <a:sysClr val="windowText" lastClr="000000"/>
      </a:dk1>
      <a:lt1>
        <a:sysClr val="window" lastClr="FFFFFF"/>
      </a:lt1>
      <a:dk2>
        <a:srgbClr val="0F5AA0"/>
      </a:dk2>
      <a:lt2>
        <a:srgbClr val="FAFAFA"/>
      </a:lt2>
      <a:accent1>
        <a:srgbClr val="5ABEAA"/>
      </a:accent1>
      <a:accent2>
        <a:srgbClr val="EB785A"/>
      </a:accent2>
      <a:accent3>
        <a:srgbClr val="9B5F8C"/>
      </a:accent3>
      <a:accent4>
        <a:srgbClr val="0F5AA0"/>
      </a:accent4>
      <a:accent5>
        <a:srgbClr val="FAFAFA"/>
      </a:accent5>
      <a:accent6>
        <a:srgbClr val="D8D8D8"/>
      </a:accent6>
      <a:hlink>
        <a:srgbClr val="0000FF"/>
      </a:hlink>
      <a:folHlink>
        <a:srgbClr val="800080"/>
      </a:folHlink>
    </a:clrScheme>
    <a:fontScheme name="ArialCambri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A665-9575-4528-860C-EC3DC0E9E4EF}">
  <ds:schemaRefs/>
</ds:datastoreItem>
</file>

<file path=customXml/itemProps2.xml><?xml version="1.0" encoding="utf-8"?>
<ds:datastoreItem xmlns:ds="http://schemas.openxmlformats.org/officeDocument/2006/customXml" ds:itemID="{EA3F035A-FB31-4D3D-8516-2718EF81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3965</Characters>
  <Application>Microsoft Office Word</Application>
  <DocSecurity>0</DocSecurity>
  <Lines>33</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Norges Musikkhøgskole</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myhre</dc:creator>
  <cp:lastModifiedBy>Hanneleen</cp:lastModifiedBy>
  <cp:revision>3</cp:revision>
  <cp:lastPrinted>2013-06-06T08:36:00Z</cp:lastPrinted>
  <dcterms:created xsi:type="dcterms:W3CDTF">2014-01-31T09:33:00Z</dcterms:created>
  <dcterms:modified xsi:type="dcterms:W3CDTF">2014-01-31T10:27:00Z</dcterms:modified>
</cp:coreProperties>
</file>